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0DEB" w14:textId="5B94C44A" w:rsidR="00370D9F" w:rsidRPr="00370D9F" w:rsidRDefault="00370D9F">
      <w:pPr>
        <w:rPr>
          <w:rFonts w:ascii="Arial" w:eastAsia="MS Mincho" w:hAnsi="Arial" w:cs="Arial"/>
          <w:b/>
          <w:bCs/>
          <w:kern w:val="0"/>
          <w:sz w:val="32"/>
          <w:szCs w:val="32"/>
          <w:lang w:eastAsia="de-DE"/>
          <w14:ligatures w14:val="none"/>
        </w:rPr>
      </w:pPr>
      <w:r w:rsidRPr="00370D9F">
        <w:rPr>
          <w:rFonts w:ascii="Arial" w:eastAsia="MS Mincho" w:hAnsi="Arial" w:cs="Arial"/>
          <w:b/>
          <w:bCs/>
          <w:kern w:val="0"/>
          <w:sz w:val="32"/>
          <w:szCs w:val="32"/>
          <w:lang w:eastAsia="de-DE"/>
          <w14:ligatures w14:val="none"/>
        </w:rPr>
        <w:t>Einführung in die Kinderrechte – ein Lernarrangement zum Einstieg</w:t>
      </w:r>
    </w:p>
    <w:tbl>
      <w:tblPr>
        <w:tblStyle w:val="Listentabelle3"/>
        <w:tblW w:w="0" w:type="auto"/>
        <w:tblLook w:val="04A0" w:firstRow="1" w:lastRow="0" w:firstColumn="1" w:lastColumn="0" w:noHBand="0" w:noVBand="1"/>
      </w:tblPr>
      <w:tblGrid>
        <w:gridCol w:w="2472"/>
        <w:gridCol w:w="3952"/>
        <w:gridCol w:w="3663"/>
        <w:gridCol w:w="4190"/>
      </w:tblGrid>
      <w:tr w:rsidR="002E40B3" w14:paraId="7E8DF29A" w14:textId="77777777" w:rsidTr="007550E7">
        <w:trPr>
          <w:cnfStyle w:val="100000000000" w:firstRow="1" w:lastRow="0" w:firstColumn="0" w:lastColumn="0" w:oddVBand="0" w:evenVBand="0" w:oddHBand="0" w:evenHBand="0" w:firstRowFirstColumn="0" w:firstRowLastColumn="0" w:lastRowFirstColumn="0" w:lastRowLastColumn="0"/>
          <w:trHeight w:val="688"/>
        </w:trPr>
        <w:tc>
          <w:tcPr>
            <w:cnfStyle w:val="001000000100" w:firstRow="0" w:lastRow="0" w:firstColumn="1" w:lastColumn="0" w:oddVBand="0" w:evenVBand="0" w:oddHBand="0" w:evenHBand="0" w:firstRowFirstColumn="1" w:firstRowLastColumn="0" w:lastRowFirstColumn="0" w:lastRowLastColumn="0"/>
            <w:tcW w:w="14277" w:type="dxa"/>
            <w:gridSpan w:val="4"/>
            <w:tcBorders>
              <w:right w:val="single" w:sz="4" w:space="0" w:color="auto"/>
            </w:tcBorders>
            <w:shd w:val="clear" w:color="auto" w:fill="F7403A"/>
            <w:vAlign w:val="center"/>
          </w:tcPr>
          <w:p w14:paraId="0CBE60A3" w14:textId="1004FEAD" w:rsidR="00B139FC" w:rsidRPr="00B139FC" w:rsidRDefault="00292BED" w:rsidP="007550E7">
            <w:pPr>
              <w:rPr>
                <w:rFonts w:ascii="Arial" w:hAnsi="Arial" w:cs="Arial"/>
                <w:b w:val="0"/>
                <w:bCs w:val="0"/>
                <w:sz w:val="20"/>
                <w:szCs w:val="20"/>
              </w:rPr>
            </w:pPr>
            <w:r w:rsidRPr="00292BED">
              <w:rPr>
                <w:rFonts w:ascii="Arial" w:hAnsi="Arial" w:cs="Arial"/>
                <w:b w:val="0"/>
                <w:bCs w:val="0"/>
                <w:color w:val="auto"/>
                <w:sz w:val="20"/>
                <w:szCs w:val="20"/>
              </w:rPr>
              <w:t>Ein Unterrichtsmodul zum Einstieg ins Thema Kinderrechte für den Zyklus zwei: kompakt und praxisnah für Lehr- und Fachpersonen aus den Bereichen Bildung und Sozialpädagogik.</w:t>
            </w:r>
            <w:r>
              <w:rPr>
                <w:rFonts w:ascii="Arial" w:hAnsi="Arial" w:cs="Arial"/>
                <w:b w:val="0"/>
                <w:bCs w:val="0"/>
                <w:color w:val="auto"/>
                <w:sz w:val="20"/>
                <w:szCs w:val="20"/>
              </w:rPr>
              <w:t xml:space="preserve"> </w:t>
            </w:r>
          </w:p>
        </w:tc>
      </w:tr>
      <w:tr w:rsidR="00BE64E3" w14:paraId="142212DE" w14:textId="77777777" w:rsidTr="00AA39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2" w:type="dxa"/>
          </w:tcPr>
          <w:p w14:paraId="26A0F04A" w14:textId="69330545" w:rsidR="00BE64E3" w:rsidRDefault="00BE64E3" w:rsidP="00BE64E3">
            <w:pPr>
              <w:rPr>
                <w:rFonts w:ascii="Arial" w:hAnsi="Arial" w:cs="Arial"/>
              </w:rPr>
            </w:pPr>
            <w:r w:rsidRPr="00620BEF">
              <w:rPr>
                <w:rFonts w:ascii="Arial" w:hAnsi="Arial" w:cs="Arial"/>
                <w:sz w:val="18"/>
                <w:szCs w:val="18"/>
              </w:rPr>
              <w:t>Zyklus</w:t>
            </w:r>
          </w:p>
        </w:tc>
        <w:tc>
          <w:tcPr>
            <w:tcW w:w="3952" w:type="dxa"/>
          </w:tcPr>
          <w:p w14:paraId="072F018E" w14:textId="655E1370" w:rsidR="00BE64E3" w:rsidRDefault="00BE64E3" w:rsidP="00BE64E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74FD6">
              <w:rPr>
                <w:rFonts w:ascii="Arial" w:hAnsi="Arial" w:cs="Arial"/>
                <w:sz w:val="18"/>
                <w:szCs w:val="18"/>
              </w:rPr>
              <w:t>2</w:t>
            </w:r>
          </w:p>
        </w:tc>
        <w:tc>
          <w:tcPr>
            <w:tcW w:w="3663" w:type="dxa"/>
          </w:tcPr>
          <w:p w14:paraId="315B60AE" w14:textId="7E817A3C" w:rsidR="00BE64E3" w:rsidRDefault="00AA3983" w:rsidP="00B22772">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A3983">
              <w:rPr>
                <w:rFonts w:ascii="Arial" w:hAnsi="Arial" w:cs="Arial"/>
                <w:b/>
                <w:bCs/>
                <w:sz w:val="18"/>
                <w:szCs w:val="18"/>
              </w:rPr>
              <w:t>Zeitlicher Umfang</w:t>
            </w:r>
          </w:p>
        </w:tc>
        <w:tc>
          <w:tcPr>
            <w:tcW w:w="4190" w:type="dxa"/>
          </w:tcPr>
          <w:p w14:paraId="1998C09D" w14:textId="04003A97" w:rsidR="00BE64E3" w:rsidRDefault="00AA3983" w:rsidP="00BE64E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A3983">
              <w:rPr>
                <w:rFonts w:ascii="Arial" w:hAnsi="Arial" w:cs="Arial"/>
                <w:sz w:val="18"/>
                <w:szCs w:val="18"/>
              </w:rPr>
              <w:t>4 Lektionen</w:t>
            </w:r>
          </w:p>
        </w:tc>
      </w:tr>
      <w:tr w:rsidR="00BE64E3" w14:paraId="231593C8" w14:textId="77777777" w:rsidTr="00AA3983">
        <w:tc>
          <w:tcPr>
            <w:cnfStyle w:val="001000000000" w:firstRow="0" w:lastRow="0" w:firstColumn="1" w:lastColumn="0" w:oddVBand="0" w:evenVBand="0" w:oddHBand="0" w:evenHBand="0" w:firstRowFirstColumn="0" w:firstRowLastColumn="0" w:lastRowFirstColumn="0" w:lastRowLastColumn="0"/>
            <w:tcW w:w="2472" w:type="dxa"/>
          </w:tcPr>
          <w:p w14:paraId="10AE81B9" w14:textId="3879D494" w:rsidR="00BE64E3" w:rsidRDefault="00BE64E3" w:rsidP="00BE64E3">
            <w:pPr>
              <w:rPr>
                <w:rFonts w:ascii="Arial" w:hAnsi="Arial" w:cs="Arial"/>
              </w:rPr>
            </w:pPr>
            <w:r w:rsidRPr="00620BEF">
              <w:rPr>
                <w:rFonts w:ascii="Arial" w:hAnsi="Arial" w:cs="Arial"/>
                <w:sz w:val="18"/>
                <w:szCs w:val="18"/>
              </w:rPr>
              <w:t>Kinderrechtsartikel</w:t>
            </w:r>
          </w:p>
        </w:tc>
        <w:tc>
          <w:tcPr>
            <w:tcW w:w="11805" w:type="dxa"/>
            <w:gridSpan w:val="3"/>
          </w:tcPr>
          <w:p w14:paraId="7FD4D5A8" w14:textId="64AAAA36" w:rsidR="00BE64E3"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74FD6">
              <w:rPr>
                <w:rFonts w:ascii="Arial" w:hAnsi="Arial" w:cs="Arial"/>
                <w:sz w:val="18"/>
                <w:szCs w:val="18"/>
              </w:rPr>
              <w:t>Art. 2, 5, 9, 12, 13, 15, 17, 18, 19, 22, 23, 24, 28, 29, 31, 32, 34, 36 und 38</w:t>
            </w:r>
          </w:p>
        </w:tc>
      </w:tr>
      <w:tr w:rsidR="00BE64E3" w14:paraId="09BFC0DF" w14:textId="77777777" w:rsidTr="00AA39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2" w:type="dxa"/>
          </w:tcPr>
          <w:p w14:paraId="0DD31BFA" w14:textId="1FF340E5" w:rsidR="00BE64E3" w:rsidRDefault="00BE64E3" w:rsidP="00BE64E3">
            <w:pPr>
              <w:rPr>
                <w:rFonts w:ascii="Arial" w:hAnsi="Arial" w:cs="Arial"/>
              </w:rPr>
            </w:pPr>
            <w:r w:rsidRPr="00620BEF">
              <w:rPr>
                <w:rFonts w:ascii="Arial" w:hAnsi="Arial" w:cs="Arial"/>
                <w:sz w:val="18"/>
                <w:szCs w:val="18"/>
              </w:rPr>
              <w:t>Überblick</w:t>
            </w:r>
          </w:p>
        </w:tc>
        <w:tc>
          <w:tcPr>
            <w:tcW w:w="11805" w:type="dxa"/>
            <w:gridSpan w:val="3"/>
          </w:tcPr>
          <w:p w14:paraId="64722343" w14:textId="6ED42EBE" w:rsidR="00BE64E3" w:rsidRDefault="00BE64E3" w:rsidP="00BE64E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74FD6">
              <w:rPr>
                <w:rFonts w:ascii="Arial" w:hAnsi="Arial" w:cs="Arial"/>
                <w:sz w:val="18"/>
                <w:szCs w:val="18"/>
              </w:rPr>
              <w:t>Das Lernarrangement bietet eine Einführung in die Kinderrechte. In der ersten Lernphase setzen sich die Schüler*innen mit der Unterscheidung zwischen Dingen auseinander, die zum Überleben notwendig sind, zu einem guten Leben beitragen oder individuellen Wünschen entsprechen. Davon ausgehend erarbeiten die Schüler*innen in einer zweiten Lernphase ausgewählte Kinderrechte und ordnen diese den Bereichen «Schutz», «Förderung» und «Beteiligung» zu. In der dritten Lernphase steht der Transfer in den Alltag im Zentrum: Die SuS erkennen und benennen auf einem Wimmelbild Kinderrechte in Alltagssituationen und reflektieren deren Bedeutung für das eigene Leben sowie das Zusammenleben mit anderen.</w:t>
            </w:r>
          </w:p>
        </w:tc>
      </w:tr>
      <w:tr w:rsidR="00BE64E3" w14:paraId="01E5DC89" w14:textId="77777777" w:rsidTr="00AA3983">
        <w:tc>
          <w:tcPr>
            <w:cnfStyle w:val="001000000000" w:firstRow="0" w:lastRow="0" w:firstColumn="1" w:lastColumn="0" w:oddVBand="0" w:evenVBand="0" w:oddHBand="0" w:evenHBand="0" w:firstRowFirstColumn="0" w:firstRowLastColumn="0" w:lastRowFirstColumn="0" w:lastRowLastColumn="0"/>
            <w:tcW w:w="2472" w:type="dxa"/>
          </w:tcPr>
          <w:p w14:paraId="6590FD71" w14:textId="77777777" w:rsidR="00BE64E3" w:rsidRPr="00620BEF" w:rsidRDefault="00BE64E3" w:rsidP="00BE64E3">
            <w:pPr>
              <w:rPr>
                <w:rFonts w:ascii="Arial" w:hAnsi="Arial" w:cs="Arial"/>
                <w:sz w:val="18"/>
                <w:szCs w:val="18"/>
              </w:rPr>
            </w:pPr>
            <w:r w:rsidRPr="00620BEF">
              <w:rPr>
                <w:rFonts w:ascii="Arial" w:hAnsi="Arial" w:cs="Arial"/>
                <w:sz w:val="18"/>
                <w:szCs w:val="18"/>
              </w:rPr>
              <w:t>Didaktischer Teaser</w:t>
            </w:r>
          </w:p>
          <w:p w14:paraId="1C56E456" w14:textId="77777777" w:rsidR="00BE64E3" w:rsidRDefault="00BE64E3" w:rsidP="00BE64E3">
            <w:pPr>
              <w:rPr>
                <w:rFonts w:ascii="Arial" w:hAnsi="Arial" w:cs="Arial"/>
              </w:rPr>
            </w:pPr>
          </w:p>
        </w:tc>
        <w:tc>
          <w:tcPr>
            <w:tcW w:w="3952" w:type="dxa"/>
          </w:tcPr>
          <w:p w14:paraId="4C8268FE" w14:textId="0657C407" w:rsidR="00BE64E3"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046D7">
              <w:rPr>
                <w:rFonts w:ascii="Arial" w:hAnsi="Arial" w:cs="Arial"/>
                <w:b/>
                <w:bCs/>
                <w:sz w:val="18"/>
                <w:szCs w:val="18"/>
              </w:rPr>
              <w:t>Lernen über Menschenrechte:</w:t>
            </w:r>
            <w:r w:rsidRPr="005046D7">
              <w:rPr>
                <w:rFonts w:ascii="Arial" w:hAnsi="Arial" w:cs="Arial"/>
                <w:sz w:val="18"/>
                <w:szCs w:val="18"/>
              </w:rPr>
              <w:t xml:space="preserve"> Die SuS lernen verschiedene Kinderrechte kennen und ordnen diese den Bereichen «Schutz», «Förderung» und «Beteiligung» zu.</w:t>
            </w:r>
          </w:p>
        </w:tc>
        <w:tc>
          <w:tcPr>
            <w:tcW w:w="3663" w:type="dxa"/>
          </w:tcPr>
          <w:p w14:paraId="7007EA33" w14:textId="77777777" w:rsidR="00BE64E3" w:rsidRPr="005046D7"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046D7">
              <w:rPr>
                <w:rFonts w:ascii="Arial" w:hAnsi="Arial" w:cs="Arial"/>
                <w:b/>
                <w:bCs/>
                <w:sz w:val="18"/>
                <w:szCs w:val="18"/>
              </w:rPr>
              <w:t>Lernen durch Menschenrechte:</w:t>
            </w:r>
          </w:p>
          <w:p w14:paraId="4202C97E" w14:textId="7AB0A66D" w:rsidR="00BE64E3"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046D7">
              <w:rPr>
                <w:rFonts w:ascii="Arial" w:hAnsi="Arial" w:cs="Arial"/>
                <w:sz w:val="18"/>
                <w:szCs w:val="18"/>
              </w:rPr>
              <w:t>Das Lernarrangement schafft Raum für Austausch und unterschiedliche Sichtweisen.</w:t>
            </w:r>
          </w:p>
        </w:tc>
        <w:tc>
          <w:tcPr>
            <w:tcW w:w="4190" w:type="dxa"/>
          </w:tcPr>
          <w:p w14:paraId="65EDA632" w14:textId="77777777" w:rsidR="00BE64E3" w:rsidRPr="005046D7"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046D7">
              <w:rPr>
                <w:rFonts w:ascii="Arial" w:hAnsi="Arial" w:cs="Arial"/>
                <w:b/>
                <w:bCs/>
                <w:sz w:val="18"/>
                <w:szCs w:val="18"/>
              </w:rPr>
              <w:t>Lernen für Menschenrechte:</w:t>
            </w:r>
          </w:p>
          <w:p w14:paraId="7FF8ABDB" w14:textId="690DBD14" w:rsidR="00BE64E3"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046D7">
              <w:rPr>
                <w:rFonts w:ascii="Arial" w:hAnsi="Arial" w:cs="Arial"/>
                <w:sz w:val="18"/>
                <w:szCs w:val="18"/>
              </w:rPr>
              <w:t>Die SuS entwickeln ein Bewusstsein für Kinderrechte, indem sie diese mit ihrem Alltag verknüpfen, benennen lernen und darüber nachdenken, welche Bedeutung Kinderrechte für ihr eigenes Leben und das Leben anderer haben.</w:t>
            </w:r>
          </w:p>
        </w:tc>
      </w:tr>
      <w:tr w:rsidR="000511CB" w14:paraId="2829CF75" w14:textId="77777777" w:rsidTr="00B507E2">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472" w:type="dxa"/>
            <w:shd w:val="clear" w:color="auto" w:fill="F7403A"/>
          </w:tcPr>
          <w:p w14:paraId="7624D313" w14:textId="77777777" w:rsidR="000511CB" w:rsidRPr="00B507E2" w:rsidRDefault="000511CB" w:rsidP="00BE64E3">
            <w:pPr>
              <w:rPr>
                <w:rFonts w:ascii="Arial" w:hAnsi="Arial" w:cs="Arial"/>
                <w:sz w:val="8"/>
                <w:szCs w:val="8"/>
              </w:rPr>
            </w:pPr>
          </w:p>
        </w:tc>
        <w:tc>
          <w:tcPr>
            <w:tcW w:w="11805" w:type="dxa"/>
            <w:gridSpan w:val="3"/>
            <w:shd w:val="clear" w:color="auto" w:fill="F7403A"/>
          </w:tcPr>
          <w:p w14:paraId="7DC275B0" w14:textId="7DA59678" w:rsidR="000511CB" w:rsidRPr="00B507E2" w:rsidRDefault="00B507E2" w:rsidP="00B507E2">
            <w:pPr>
              <w:tabs>
                <w:tab w:val="left" w:pos="6358"/>
              </w:tabs>
              <w:cnfStyle w:val="000000100000" w:firstRow="0" w:lastRow="0" w:firstColumn="0" w:lastColumn="0" w:oddVBand="0" w:evenVBand="0" w:oddHBand="1" w:evenHBand="0" w:firstRowFirstColumn="0" w:firstRowLastColumn="0" w:lastRowFirstColumn="0" w:lastRowLastColumn="0"/>
              <w:rPr>
                <w:rFonts w:ascii="Arial" w:hAnsi="Arial" w:cs="Arial"/>
                <w:sz w:val="4"/>
                <w:szCs w:val="4"/>
              </w:rPr>
            </w:pPr>
            <w:r>
              <w:rPr>
                <w:rFonts w:ascii="Arial" w:hAnsi="Arial" w:cs="Arial"/>
                <w:sz w:val="18"/>
                <w:szCs w:val="18"/>
              </w:rPr>
              <w:tab/>
            </w:r>
          </w:p>
        </w:tc>
      </w:tr>
      <w:tr w:rsidR="00BE64E3" w14:paraId="0CCC5099" w14:textId="77777777" w:rsidTr="00AA3983">
        <w:tc>
          <w:tcPr>
            <w:cnfStyle w:val="001000000000" w:firstRow="0" w:lastRow="0" w:firstColumn="1" w:lastColumn="0" w:oddVBand="0" w:evenVBand="0" w:oddHBand="0" w:evenHBand="0" w:firstRowFirstColumn="0" w:firstRowLastColumn="0" w:lastRowFirstColumn="0" w:lastRowLastColumn="0"/>
            <w:tcW w:w="2472" w:type="dxa"/>
          </w:tcPr>
          <w:p w14:paraId="6A4A1D81" w14:textId="39981DF8" w:rsidR="00BE64E3" w:rsidRDefault="00BE64E3" w:rsidP="00BE64E3">
            <w:pPr>
              <w:rPr>
                <w:rFonts w:ascii="Arial" w:hAnsi="Arial" w:cs="Arial"/>
              </w:rPr>
            </w:pPr>
            <w:r w:rsidRPr="00620BEF">
              <w:rPr>
                <w:rFonts w:ascii="Arial" w:hAnsi="Arial" w:cs="Arial"/>
                <w:sz w:val="18"/>
                <w:szCs w:val="18"/>
              </w:rPr>
              <w:t>Lehr-Lernmaterialien</w:t>
            </w:r>
          </w:p>
        </w:tc>
        <w:tc>
          <w:tcPr>
            <w:tcW w:w="11805" w:type="dxa"/>
            <w:gridSpan w:val="3"/>
          </w:tcPr>
          <w:p w14:paraId="2888611A" w14:textId="77777777" w:rsidR="00982F0C" w:rsidRPr="006A22A6" w:rsidRDefault="00BE64E3" w:rsidP="00982F0C">
            <w:pPr>
              <w:pStyle w:val="Listenabsatz"/>
              <w:numPr>
                <w:ilvl w:val="0"/>
                <w:numId w:val="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 xml:space="preserve">Download </w:t>
            </w:r>
            <w:r w:rsidR="00A07FD5">
              <w:rPr>
                <w:rFonts w:ascii="Arial" w:hAnsi="Arial" w:cs="Arial"/>
                <w:sz w:val="18"/>
                <w:szCs w:val="18"/>
              </w:rPr>
              <w:t>1</w:t>
            </w:r>
            <w:r w:rsidRPr="00574FD6">
              <w:rPr>
                <w:rFonts w:ascii="Arial" w:hAnsi="Arial" w:cs="Arial"/>
                <w:sz w:val="18"/>
                <w:szCs w:val="18"/>
              </w:rPr>
              <w:t>: Liedtext «Ich will ich sein»</w:t>
            </w:r>
            <w:r w:rsidR="00B56DC7">
              <w:rPr>
                <w:rFonts w:ascii="Arial" w:hAnsi="Arial" w:cs="Arial"/>
                <w:sz w:val="18"/>
                <w:szCs w:val="18"/>
              </w:rPr>
              <w:t xml:space="preserve">: </w:t>
            </w:r>
            <w:hyperlink r:id="rId11" w:history="1">
              <w:r w:rsidR="00982F0C">
                <w:rPr>
                  <w:rStyle w:val="Hyperlink"/>
                  <w:rFonts w:ascii="Arial" w:hAnsi="Arial" w:cs="Arial"/>
                  <w:color w:val="F7403A"/>
                  <w:sz w:val="18"/>
                  <w:szCs w:val="18"/>
                </w:rPr>
                <w:t>Download Link</w:t>
              </w:r>
            </w:hyperlink>
          </w:p>
          <w:p w14:paraId="6C3D3275" w14:textId="74AF0A43" w:rsidR="00BE64E3" w:rsidRPr="00BE64E3" w:rsidRDefault="00BE64E3" w:rsidP="00982F0C">
            <w:pPr>
              <w:pStyle w:val="Listenabsatz"/>
              <w:numPr>
                <w:ilvl w:val="0"/>
                <w:numId w:val="2"/>
              </w:numPr>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E64E3">
              <w:rPr>
                <w:rFonts w:ascii="Arial" w:hAnsi="Arial" w:cs="Arial"/>
                <w:sz w:val="18"/>
                <w:szCs w:val="18"/>
              </w:rPr>
              <w:t xml:space="preserve">Link: Lied «Ich will ich sein»: </w:t>
            </w:r>
            <w:hyperlink r:id="rId12" w:history="1">
              <w:r w:rsidR="00FD31CE">
                <w:rPr>
                  <w:rStyle w:val="Hyperlink"/>
                  <w:rFonts w:ascii="Arial" w:hAnsi="Arial" w:cs="Arial"/>
                  <w:color w:val="F7403A"/>
                  <w:sz w:val="18"/>
                  <w:szCs w:val="18"/>
                </w:rPr>
                <w:t>Link</w:t>
              </w:r>
            </w:hyperlink>
            <w:r w:rsidRPr="00FC1199">
              <w:rPr>
                <w:rFonts w:ascii="Arial" w:hAnsi="Arial" w:cs="Arial"/>
                <w:color w:val="F7403A"/>
                <w:sz w:val="18"/>
                <w:szCs w:val="18"/>
              </w:rPr>
              <w:t xml:space="preserve"> </w:t>
            </w:r>
          </w:p>
          <w:p w14:paraId="02C5AE70" w14:textId="5CAD981C" w:rsidR="00BE64E3" w:rsidRPr="00574FD6" w:rsidRDefault="00BE64E3" w:rsidP="00BE64E3">
            <w:pPr>
              <w:pStyle w:val="Listenabsatz"/>
              <w:numPr>
                <w:ilvl w:val="0"/>
                <w:numId w:val="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 xml:space="preserve">Download </w:t>
            </w:r>
            <w:r w:rsidR="00A07FD5">
              <w:rPr>
                <w:rFonts w:ascii="Arial" w:hAnsi="Arial" w:cs="Arial"/>
                <w:sz w:val="18"/>
                <w:szCs w:val="18"/>
              </w:rPr>
              <w:t>2</w:t>
            </w:r>
            <w:r w:rsidRPr="00574FD6">
              <w:rPr>
                <w:rFonts w:ascii="Arial" w:hAnsi="Arial" w:cs="Arial"/>
                <w:sz w:val="18"/>
                <w:szCs w:val="18"/>
              </w:rPr>
              <w:t>: Wunsch- und Bedürfniskarten</w:t>
            </w:r>
            <w:r w:rsidR="00B56DC7">
              <w:rPr>
                <w:rFonts w:ascii="Arial" w:hAnsi="Arial" w:cs="Arial"/>
                <w:sz w:val="18"/>
                <w:szCs w:val="18"/>
              </w:rPr>
              <w:t xml:space="preserve">: </w:t>
            </w:r>
            <w:hyperlink r:id="rId13" w:history="1">
              <w:r w:rsidR="00B56DC7" w:rsidRPr="0083595B">
                <w:rPr>
                  <w:rStyle w:val="Hyperlink"/>
                  <w:rFonts w:ascii="Arial" w:hAnsi="Arial" w:cs="Arial"/>
                  <w:color w:val="F7403A"/>
                  <w:sz w:val="18"/>
                  <w:szCs w:val="18"/>
                </w:rPr>
                <w:t>Download-Link</w:t>
              </w:r>
            </w:hyperlink>
            <w:r w:rsidR="0083595B">
              <w:rPr>
                <w:rStyle w:val="Hyperlink"/>
                <w:rFonts w:ascii="Arial" w:hAnsi="Arial" w:cs="Arial"/>
                <w:color w:val="F7403A"/>
                <w:sz w:val="18"/>
                <w:szCs w:val="18"/>
              </w:rPr>
              <w:t xml:space="preserve"> </w:t>
            </w:r>
          </w:p>
          <w:p w14:paraId="74C1C2F2" w14:textId="7C1C951A" w:rsidR="00BE64E3" w:rsidRPr="00574FD6" w:rsidRDefault="00BE64E3" w:rsidP="00BE64E3">
            <w:pPr>
              <w:pStyle w:val="Listenabsatz"/>
              <w:numPr>
                <w:ilvl w:val="0"/>
                <w:numId w:val="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 xml:space="preserve">Download </w:t>
            </w:r>
            <w:r w:rsidR="00A07FD5">
              <w:rPr>
                <w:rFonts w:ascii="Arial" w:hAnsi="Arial" w:cs="Arial"/>
                <w:sz w:val="18"/>
                <w:szCs w:val="18"/>
              </w:rPr>
              <w:t>3</w:t>
            </w:r>
            <w:r w:rsidRPr="00574FD6">
              <w:rPr>
                <w:rFonts w:ascii="Arial" w:hAnsi="Arial" w:cs="Arial"/>
                <w:sz w:val="18"/>
                <w:szCs w:val="18"/>
              </w:rPr>
              <w:t>: Karten Kinderrechte (Te</w:t>
            </w:r>
            <w:r w:rsidRPr="00D301CF">
              <w:rPr>
                <w:rFonts w:ascii="Arial" w:hAnsi="Arial" w:cs="Arial"/>
                <w:sz w:val="18"/>
                <w:szCs w:val="18"/>
              </w:rPr>
              <w:t>xt)</w:t>
            </w:r>
            <w:r w:rsidR="00B56DC7" w:rsidRPr="00D301CF">
              <w:rPr>
                <w:rFonts w:ascii="Arial" w:hAnsi="Arial" w:cs="Arial"/>
                <w:sz w:val="18"/>
                <w:szCs w:val="18"/>
              </w:rPr>
              <w:t xml:space="preserve">: </w:t>
            </w:r>
            <w:hyperlink r:id="rId14" w:history="1">
              <w:r w:rsidR="00B56DC7" w:rsidRPr="007550E7">
                <w:rPr>
                  <w:rStyle w:val="Hyperlink"/>
                  <w:rFonts w:ascii="Arial" w:hAnsi="Arial" w:cs="Arial"/>
                  <w:color w:val="F7403A"/>
                  <w:sz w:val="18"/>
                  <w:szCs w:val="18"/>
                </w:rPr>
                <w:t>Download</w:t>
              </w:r>
              <w:r w:rsidR="00B56DC7" w:rsidRPr="00D301CF">
                <w:rPr>
                  <w:rStyle w:val="Hyperlink"/>
                  <w:rFonts w:ascii="Arial" w:hAnsi="Arial" w:cs="Arial"/>
                  <w:color w:val="F7403A"/>
                  <w:sz w:val="18"/>
                  <w:szCs w:val="18"/>
                </w:rPr>
                <w:t>-Link</w:t>
              </w:r>
            </w:hyperlink>
          </w:p>
          <w:p w14:paraId="6CD884E1" w14:textId="187B04F3" w:rsidR="00A46A4C" w:rsidRPr="00A46A4C" w:rsidRDefault="00BE64E3" w:rsidP="00A46A4C">
            <w:pPr>
              <w:pStyle w:val="Listenabsatz"/>
              <w:numPr>
                <w:ilvl w:val="0"/>
                <w:numId w:val="2"/>
              </w:numPr>
              <w:spacing w:after="160" w:line="278" w:lineRule="auto"/>
              <w:cnfStyle w:val="000000000000" w:firstRow="0" w:lastRow="0" w:firstColumn="0" w:lastColumn="0" w:oddVBand="0" w:evenVBand="0" w:oddHBand="0" w:evenHBand="0" w:firstRowFirstColumn="0" w:firstRowLastColumn="0" w:lastRowFirstColumn="0" w:lastRowLastColumn="0"/>
              <w:rPr>
                <w:rStyle w:val="Hyperlink"/>
                <w:rFonts w:ascii="Arial" w:hAnsi="Arial" w:cs="Arial"/>
                <w:sz w:val="18"/>
                <w:szCs w:val="18"/>
              </w:rPr>
            </w:pPr>
            <w:r w:rsidRPr="00574FD6">
              <w:rPr>
                <w:rFonts w:ascii="Arial" w:hAnsi="Arial" w:cs="Arial"/>
                <w:sz w:val="18"/>
                <w:szCs w:val="18"/>
              </w:rPr>
              <w:t xml:space="preserve">Download </w:t>
            </w:r>
            <w:r w:rsidR="00A07FD5">
              <w:rPr>
                <w:rFonts w:ascii="Arial" w:hAnsi="Arial" w:cs="Arial"/>
                <w:sz w:val="18"/>
                <w:szCs w:val="18"/>
              </w:rPr>
              <w:t>4</w:t>
            </w:r>
            <w:r w:rsidRPr="00574FD6">
              <w:rPr>
                <w:rFonts w:ascii="Arial" w:hAnsi="Arial" w:cs="Arial"/>
                <w:sz w:val="18"/>
                <w:szCs w:val="18"/>
              </w:rPr>
              <w:t>: Bilder Kinderrechte</w:t>
            </w:r>
            <w:r w:rsidR="00B56DC7">
              <w:rPr>
                <w:rFonts w:ascii="Arial" w:hAnsi="Arial" w:cs="Arial"/>
                <w:sz w:val="18"/>
                <w:szCs w:val="18"/>
              </w:rPr>
              <w:t xml:space="preserve">: </w:t>
            </w:r>
            <w:hyperlink r:id="rId15" w:history="1">
              <w:r w:rsidR="00B56DC7" w:rsidRPr="00D301CF">
                <w:rPr>
                  <w:rStyle w:val="Hyperlink"/>
                  <w:rFonts w:ascii="Arial" w:hAnsi="Arial" w:cs="Arial"/>
                  <w:color w:val="F7403A"/>
                  <w:sz w:val="18"/>
                  <w:szCs w:val="18"/>
                </w:rPr>
                <w:t>Download-Link</w:t>
              </w:r>
            </w:hyperlink>
          </w:p>
          <w:p w14:paraId="3F653070" w14:textId="5A398E3F" w:rsidR="00BE64E3" w:rsidRPr="00A46A4C" w:rsidRDefault="00BE64E3" w:rsidP="00A46A4C">
            <w:pPr>
              <w:pStyle w:val="Listenabsatz"/>
              <w:numPr>
                <w:ilvl w:val="0"/>
                <w:numId w:val="2"/>
              </w:num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46A4C">
              <w:rPr>
                <w:rFonts w:ascii="Arial" w:hAnsi="Arial" w:cs="Arial"/>
                <w:sz w:val="18"/>
                <w:szCs w:val="18"/>
              </w:rPr>
              <w:t>Link: Erklärfilm «Was sind die Kinderrechte?» von SRF</w:t>
            </w:r>
            <w:r w:rsidR="00B56DC7" w:rsidRPr="00A46A4C">
              <w:rPr>
                <w:rFonts w:ascii="Arial" w:hAnsi="Arial" w:cs="Arial"/>
                <w:sz w:val="18"/>
                <w:szCs w:val="18"/>
              </w:rPr>
              <w:t xml:space="preserve">: </w:t>
            </w:r>
            <w:hyperlink r:id="rId16" w:history="1">
              <w:r w:rsidR="00FD31CE" w:rsidRPr="00FD31CE">
                <w:rPr>
                  <w:rStyle w:val="Hyperlink"/>
                  <w:rFonts w:ascii="Arial" w:hAnsi="Arial" w:cs="Arial"/>
                  <w:color w:val="FF0000"/>
                  <w:sz w:val="18"/>
                  <w:szCs w:val="18"/>
                </w:rPr>
                <w:t>Link</w:t>
              </w:r>
            </w:hyperlink>
          </w:p>
          <w:p w14:paraId="28000C02" w14:textId="71DDD873" w:rsidR="00BE64E3" w:rsidRPr="00574FD6" w:rsidRDefault="00BE64E3" w:rsidP="00BE64E3">
            <w:pPr>
              <w:pStyle w:val="Listenabsatz"/>
              <w:numPr>
                <w:ilvl w:val="0"/>
                <w:numId w:val="2"/>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 xml:space="preserve">Download </w:t>
            </w:r>
            <w:r w:rsidR="00A07FD5">
              <w:rPr>
                <w:rFonts w:ascii="Arial" w:hAnsi="Arial" w:cs="Arial"/>
                <w:sz w:val="18"/>
                <w:szCs w:val="18"/>
              </w:rPr>
              <w:t>5</w:t>
            </w:r>
            <w:r w:rsidRPr="00574FD6">
              <w:rPr>
                <w:rFonts w:ascii="Arial" w:hAnsi="Arial" w:cs="Arial"/>
                <w:sz w:val="18"/>
                <w:szCs w:val="18"/>
              </w:rPr>
              <w:t>: Haus der Kinderrechte (Ausdruck auf A3)</w:t>
            </w:r>
            <w:r w:rsidR="00B56DC7">
              <w:rPr>
                <w:rFonts w:ascii="Arial" w:hAnsi="Arial" w:cs="Arial"/>
                <w:sz w:val="18"/>
                <w:szCs w:val="18"/>
              </w:rPr>
              <w:t xml:space="preserve">: </w:t>
            </w:r>
            <w:hyperlink r:id="rId17" w:history="1">
              <w:r w:rsidR="00B56DC7" w:rsidRPr="00D301CF">
                <w:rPr>
                  <w:rStyle w:val="Hyperlink"/>
                  <w:rFonts w:ascii="Arial" w:hAnsi="Arial" w:cs="Arial"/>
                  <w:color w:val="F7403A"/>
                  <w:sz w:val="18"/>
                  <w:szCs w:val="18"/>
                </w:rPr>
                <w:t>Download-Link</w:t>
              </w:r>
            </w:hyperlink>
            <w:r w:rsidR="00B56DC7" w:rsidRPr="00FC1199">
              <w:rPr>
                <w:rFonts w:ascii="Arial" w:hAnsi="Arial" w:cs="Arial"/>
                <w:color w:val="F7403A"/>
                <w:sz w:val="18"/>
                <w:szCs w:val="18"/>
              </w:rPr>
              <w:t xml:space="preserve"> </w:t>
            </w:r>
          </w:p>
          <w:p w14:paraId="5BBBAA1E" w14:textId="2BE985ED" w:rsidR="00A46A4C" w:rsidRPr="00A46A4C" w:rsidRDefault="00BE64E3" w:rsidP="00A46A4C">
            <w:pPr>
              <w:pStyle w:val="Listenabsatz"/>
              <w:numPr>
                <w:ilvl w:val="0"/>
                <w:numId w:val="1"/>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 xml:space="preserve">Download </w:t>
            </w:r>
            <w:r w:rsidR="00A07FD5">
              <w:rPr>
                <w:rFonts w:ascii="Arial" w:hAnsi="Arial" w:cs="Arial"/>
                <w:sz w:val="18"/>
                <w:szCs w:val="18"/>
              </w:rPr>
              <w:t>6</w:t>
            </w:r>
            <w:r w:rsidRPr="00574FD6">
              <w:rPr>
                <w:rFonts w:ascii="Arial" w:hAnsi="Arial" w:cs="Arial"/>
                <w:sz w:val="18"/>
                <w:szCs w:val="18"/>
              </w:rPr>
              <w:t xml:space="preserve">: Haus der Kinderrechte: </w:t>
            </w:r>
            <w:r w:rsidRPr="00D301CF">
              <w:rPr>
                <w:rFonts w:ascii="Arial" w:hAnsi="Arial" w:cs="Arial"/>
                <w:sz w:val="18"/>
                <w:szCs w:val="18"/>
              </w:rPr>
              <w:t>Lösung</w:t>
            </w:r>
            <w:r w:rsidR="00B56DC7" w:rsidRPr="00D301CF">
              <w:rPr>
                <w:rFonts w:ascii="Arial" w:hAnsi="Arial" w:cs="Arial"/>
                <w:sz w:val="18"/>
                <w:szCs w:val="18"/>
              </w:rPr>
              <w:t xml:space="preserve">: </w:t>
            </w:r>
            <w:hyperlink r:id="rId18" w:history="1">
              <w:r w:rsidR="00B56DC7" w:rsidRPr="00D301CF">
                <w:rPr>
                  <w:rStyle w:val="Hyperlink"/>
                  <w:rFonts w:ascii="Arial" w:hAnsi="Arial" w:cs="Arial"/>
                  <w:color w:val="F7403A"/>
                  <w:sz w:val="18"/>
                  <w:szCs w:val="18"/>
                </w:rPr>
                <w:t>Download-Link</w:t>
              </w:r>
            </w:hyperlink>
          </w:p>
          <w:p w14:paraId="7A5C23F6" w14:textId="4E2A78CB" w:rsidR="00A46A4C" w:rsidRPr="00A46A4C" w:rsidRDefault="00BE64E3" w:rsidP="00A46A4C">
            <w:pPr>
              <w:pStyle w:val="Listenabsatz"/>
              <w:numPr>
                <w:ilvl w:val="0"/>
                <w:numId w:val="1"/>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46A4C">
              <w:rPr>
                <w:rFonts w:ascii="Arial" w:hAnsi="Arial" w:cs="Arial"/>
                <w:sz w:val="18"/>
                <w:szCs w:val="18"/>
              </w:rPr>
              <w:t>Link: Wimmelbild Deutsches Kinderhilfswerk</w:t>
            </w:r>
            <w:r w:rsidR="00B56DC7" w:rsidRPr="00A46A4C">
              <w:rPr>
                <w:rFonts w:ascii="Arial" w:hAnsi="Arial" w:cs="Arial"/>
                <w:sz w:val="18"/>
                <w:szCs w:val="18"/>
              </w:rPr>
              <w:t xml:space="preserve">: </w:t>
            </w:r>
            <w:hyperlink r:id="rId19" w:history="1">
              <w:r w:rsidR="00FD31CE">
                <w:rPr>
                  <w:rStyle w:val="Hyperlink"/>
                  <w:rFonts w:ascii="Arial" w:hAnsi="Arial" w:cs="Arial"/>
                  <w:color w:val="F7403A"/>
                  <w:sz w:val="18"/>
                  <w:szCs w:val="18"/>
                </w:rPr>
                <w:t>Link</w:t>
              </w:r>
            </w:hyperlink>
            <w:r w:rsidR="00B56DC7" w:rsidRPr="00A46A4C">
              <w:rPr>
                <w:rStyle w:val="Hyperlink"/>
                <w:rFonts w:ascii="Arial" w:hAnsi="Arial" w:cs="Arial"/>
                <w:color w:val="F7403A"/>
                <w:sz w:val="18"/>
                <w:szCs w:val="18"/>
              </w:rPr>
              <w:t xml:space="preserve"> </w:t>
            </w:r>
            <w:r w:rsidRPr="00A46A4C">
              <w:rPr>
                <w:rFonts w:ascii="Arial" w:hAnsi="Arial" w:cs="Arial"/>
                <w:color w:val="F7403A"/>
                <w:sz w:val="18"/>
                <w:szCs w:val="18"/>
              </w:rPr>
              <w:t xml:space="preserve"> </w:t>
            </w:r>
          </w:p>
          <w:p w14:paraId="5F8DA548" w14:textId="0ED05AD5" w:rsidR="00A46A4C" w:rsidRPr="00A46A4C" w:rsidRDefault="00BE64E3" w:rsidP="00A46A4C">
            <w:pPr>
              <w:pStyle w:val="Listenabsatz"/>
              <w:numPr>
                <w:ilvl w:val="0"/>
                <w:numId w:val="1"/>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46A4C">
              <w:rPr>
                <w:rFonts w:ascii="Arial" w:eastAsia="Arial" w:hAnsi="Arial" w:cs="Arial"/>
                <w:color w:val="000000" w:themeColor="text1"/>
                <w:sz w:val="18"/>
                <w:szCs w:val="18"/>
              </w:rPr>
              <w:t>Link: Konvention über die Rechte des Kindes – Kinderfreundliche Version</w:t>
            </w:r>
            <w:r w:rsidR="00B56DC7" w:rsidRPr="00A46A4C">
              <w:rPr>
                <w:rFonts w:ascii="Arial" w:eastAsia="Arial" w:hAnsi="Arial" w:cs="Arial"/>
                <w:color w:val="000000" w:themeColor="text1"/>
                <w:sz w:val="18"/>
                <w:szCs w:val="18"/>
              </w:rPr>
              <w:t>:</w:t>
            </w:r>
            <w:r w:rsidRPr="00A46A4C">
              <w:rPr>
                <w:rFonts w:ascii="Arial" w:eastAsia="Arial" w:hAnsi="Arial" w:cs="Arial"/>
                <w:color w:val="000000" w:themeColor="text1"/>
                <w:sz w:val="18"/>
                <w:szCs w:val="18"/>
              </w:rPr>
              <w:t xml:space="preserve"> </w:t>
            </w:r>
            <w:hyperlink r:id="rId20" w:history="1">
              <w:r w:rsidR="00FD31CE">
                <w:rPr>
                  <w:rStyle w:val="Hyperlink"/>
                  <w:rFonts w:ascii="Arial" w:eastAsia="Arial" w:hAnsi="Arial" w:cs="Arial"/>
                  <w:color w:val="F7403A"/>
                  <w:sz w:val="18"/>
                  <w:szCs w:val="18"/>
                </w:rPr>
                <w:t>Link</w:t>
              </w:r>
            </w:hyperlink>
          </w:p>
          <w:p w14:paraId="4B8E8ECF" w14:textId="443EA37B" w:rsidR="00BE64E3" w:rsidRPr="00A46A4C" w:rsidRDefault="00BE64E3" w:rsidP="00A46A4C">
            <w:pPr>
              <w:pStyle w:val="Listenabsatz"/>
              <w:numPr>
                <w:ilvl w:val="0"/>
                <w:numId w:val="1"/>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46A4C">
              <w:rPr>
                <w:rFonts w:ascii="Arial" w:hAnsi="Arial" w:cs="Arial"/>
                <w:sz w:val="18"/>
                <w:szCs w:val="18"/>
              </w:rPr>
              <w:t>Link: Kinder</w:t>
            </w:r>
            <w:r w:rsidR="00A07FD5" w:rsidRPr="00A46A4C">
              <w:rPr>
                <w:rFonts w:ascii="Arial" w:hAnsi="Arial" w:cs="Arial"/>
                <w:sz w:val="18"/>
                <w:szCs w:val="18"/>
              </w:rPr>
              <w:t>r</w:t>
            </w:r>
            <w:r w:rsidRPr="00A46A4C">
              <w:rPr>
                <w:rFonts w:ascii="Arial" w:hAnsi="Arial" w:cs="Arial"/>
                <w:sz w:val="18"/>
                <w:szCs w:val="18"/>
              </w:rPr>
              <w:t>echte in leichter Sprache</w:t>
            </w:r>
            <w:r w:rsidR="00B56DC7" w:rsidRPr="00A46A4C">
              <w:rPr>
                <w:rFonts w:ascii="Arial" w:hAnsi="Arial" w:cs="Arial"/>
                <w:sz w:val="18"/>
                <w:szCs w:val="18"/>
              </w:rPr>
              <w:t xml:space="preserve"> </w:t>
            </w:r>
            <w:hyperlink r:id="rId21">
              <w:r w:rsidR="00FD31CE">
                <w:rPr>
                  <w:rStyle w:val="Hyperlink"/>
                  <w:rFonts w:ascii="Arial" w:hAnsi="Arial" w:cs="Arial"/>
                  <w:color w:val="F7403A"/>
                  <w:sz w:val="18"/>
                  <w:szCs w:val="18"/>
                </w:rPr>
                <w:t>Link</w:t>
              </w:r>
            </w:hyperlink>
          </w:p>
          <w:p w14:paraId="37098320" w14:textId="77777777"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7BE7F5C4" w14:textId="033D42A5" w:rsidR="00BE64E3"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74FD6">
              <w:rPr>
                <w:rFonts w:ascii="Arial" w:hAnsi="Arial" w:cs="Arial"/>
                <w:sz w:val="18"/>
                <w:szCs w:val="18"/>
              </w:rPr>
              <w:t xml:space="preserve">Weitere Informationen und Links: </w:t>
            </w:r>
            <w:hyperlink r:id="rId22" w:history="1">
              <w:r w:rsidR="003B56F5" w:rsidRPr="00904AC1">
                <w:rPr>
                  <w:rStyle w:val="Hyperlink"/>
                  <w:rFonts w:ascii="Arial" w:hAnsi="Arial" w:cs="Arial"/>
                  <w:color w:val="F7403A"/>
                  <w:sz w:val="18"/>
                  <w:szCs w:val="18"/>
                </w:rPr>
                <w:t>https://child-rights.ch/de/</w:t>
              </w:r>
            </w:hyperlink>
          </w:p>
        </w:tc>
      </w:tr>
      <w:tr w:rsidR="00BE64E3" w14:paraId="0FC47008" w14:textId="77777777" w:rsidTr="00AA39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2" w:type="dxa"/>
          </w:tcPr>
          <w:p w14:paraId="153CC2BE" w14:textId="1A5071B5" w:rsidR="00BE64E3" w:rsidRDefault="00BE64E3" w:rsidP="00BE64E3">
            <w:pPr>
              <w:rPr>
                <w:rFonts w:ascii="Arial" w:hAnsi="Arial" w:cs="Arial"/>
              </w:rPr>
            </w:pPr>
            <w:r w:rsidRPr="00620BEF">
              <w:rPr>
                <w:rFonts w:ascii="Arial" w:hAnsi="Arial" w:cs="Arial"/>
                <w:sz w:val="18"/>
                <w:szCs w:val="18"/>
              </w:rPr>
              <w:t>Lernziele</w:t>
            </w:r>
          </w:p>
        </w:tc>
        <w:tc>
          <w:tcPr>
            <w:tcW w:w="11805" w:type="dxa"/>
            <w:gridSpan w:val="3"/>
          </w:tcPr>
          <w:p w14:paraId="49BC6503" w14:textId="77777777" w:rsidR="00BE64E3" w:rsidRPr="00574FD6" w:rsidRDefault="00BE64E3" w:rsidP="00BE64E3">
            <w:pPr>
              <w:pStyle w:val="Listenabsatz"/>
              <w:numPr>
                <w:ilvl w:val="0"/>
                <w:numId w:val="1"/>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574FD6">
              <w:rPr>
                <w:rFonts w:ascii="Arial" w:hAnsi="Arial" w:cs="Arial"/>
                <w:sz w:val="18"/>
                <w:szCs w:val="18"/>
              </w:rPr>
              <w:t>Die Schülerinnen und Schüler können individuelle Wünsche von Grundbedürfnissen unterscheiden.</w:t>
            </w:r>
          </w:p>
          <w:p w14:paraId="3543B576" w14:textId="77777777" w:rsidR="00BE64E3" w:rsidRDefault="00BE64E3" w:rsidP="00BE64E3">
            <w:pPr>
              <w:pStyle w:val="Listenabsatz"/>
              <w:numPr>
                <w:ilvl w:val="0"/>
                <w:numId w:val="1"/>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574FD6">
              <w:rPr>
                <w:rFonts w:ascii="Arial" w:hAnsi="Arial" w:cs="Arial"/>
                <w:sz w:val="18"/>
                <w:szCs w:val="18"/>
              </w:rPr>
              <w:t>Die Schülerinnen und Schüler kennen ausgewählte Kinderrechte und können diese den Bereichen «Schutz», «Förderung» und «Beteiligung» zuordnen.</w:t>
            </w:r>
          </w:p>
          <w:p w14:paraId="586758BF" w14:textId="09FFCC0D" w:rsidR="00BE64E3" w:rsidRPr="00BE64E3" w:rsidRDefault="00BE64E3" w:rsidP="00BE64E3">
            <w:pPr>
              <w:pStyle w:val="Listenabsatz"/>
              <w:numPr>
                <w:ilvl w:val="0"/>
                <w:numId w:val="1"/>
              </w:num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E64E3">
              <w:rPr>
                <w:rFonts w:ascii="Arial" w:hAnsi="Arial" w:cs="Arial"/>
                <w:sz w:val="18"/>
                <w:szCs w:val="18"/>
              </w:rPr>
              <w:t>Die Schülerinnen und Schüler können Kinderrechte in Alltagssituationen wiedererkennen und deren Bedeutung für das eigene Leben sowie das Zusammenleben mit anderen beschreiben.</w:t>
            </w:r>
          </w:p>
        </w:tc>
      </w:tr>
      <w:tr w:rsidR="00BE64E3" w14:paraId="50B07B08" w14:textId="77777777" w:rsidTr="00AA3983">
        <w:tc>
          <w:tcPr>
            <w:cnfStyle w:val="001000000000" w:firstRow="0" w:lastRow="0" w:firstColumn="1" w:lastColumn="0" w:oddVBand="0" w:evenVBand="0" w:oddHBand="0" w:evenHBand="0" w:firstRowFirstColumn="0" w:firstRowLastColumn="0" w:lastRowFirstColumn="0" w:lastRowLastColumn="0"/>
            <w:tcW w:w="2472" w:type="dxa"/>
          </w:tcPr>
          <w:p w14:paraId="7E0A91CF" w14:textId="233BE097" w:rsidR="00BE64E3" w:rsidRDefault="00BE64E3" w:rsidP="00BE64E3">
            <w:pPr>
              <w:rPr>
                <w:rFonts w:ascii="Arial" w:hAnsi="Arial" w:cs="Arial"/>
              </w:rPr>
            </w:pPr>
            <w:r w:rsidRPr="00620BEF">
              <w:rPr>
                <w:rFonts w:ascii="Arial" w:hAnsi="Arial" w:cs="Arial"/>
                <w:sz w:val="18"/>
                <w:szCs w:val="18"/>
              </w:rPr>
              <w:t>Lehrplanbezug</w:t>
            </w:r>
          </w:p>
        </w:tc>
        <w:tc>
          <w:tcPr>
            <w:tcW w:w="11805" w:type="dxa"/>
            <w:gridSpan w:val="3"/>
          </w:tcPr>
          <w:p w14:paraId="083E5706" w14:textId="77777777" w:rsidR="00BE64E3" w:rsidRPr="00A13698" w:rsidRDefault="00BE64E3" w:rsidP="005C7364">
            <w:pPr>
              <w:spacing w:after="8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A13698">
              <w:rPr>
                <w:rFonts w:ascii="Arial" w:hAnsi="Arial" w:cs="Arial"/>
                <w:b/>
                <w:sz w:val="20"/>
                <w:szCs w:val="20"/>
              </w:rPr>
              <w:t>Bildung für Nachhaltige Entwicklung</w:t>
            </w:r>
          </w:p>
          <w:p w14:paraId="5E136A85" w14:textId="263E112B"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E7058">
              <w:rPr>
                <w:rFonts w:ascii="Arial" w:hAnsi="Arial" w:cs="Arial"/>
                <w:b/>
                <w:sz w:val="18"/>
                <w:szCs w:val="18"/>
              </w:rPr>
              <w:t>Fächerübergreifendes Thema: Politik, Demokratie und Menschenrechte</w:t>
            </w:r>
            <w:r w:rsidRPr="000E7058">
              <w:rPr>
                <w:rFonts w:ascii="Arial" w:hAnsi="Arial" w:cs="Arial"/>
                <w:b/>
                <w:sz w:val="18"/>
                <w:szCs w:val="18"/>
              </w:rPr>
              <w:br/>
            </w:r>
            <w:bookmarkStart w:id="0" w:name="12|0|1|0|1"/>
            <w:r w:rsidRPr="00574FD6">
              <w:rPr>
                <w:rFonts w:ascii="Arial" w:hAnsi="Arial" w:cs="Arial"/>
                <w:sz w:val="18"/>
                <w:szCs w:val="18"/>
              </w:rPr>
              <w:t xml:space="preserve">Die Schülerinnen und Schüler befassen sich mit den Kinderrechten, lernen deren Bedeutung für ihr eigenes Leben und das Zusammenleben mit </w:t>
            </w:r>
            <w:r w:rsidRPr="00574FD6">
              <w:rPr>
                <w:rFonts w:ascii="Arial" w:hAnsi="Arial" w:cs="Arial"/>
                <w:sz w:val="18"/>
                <w:szCs w:val="18"/>
              </w:rPr>
              <w:lastRenderedPageBreak/>
              <w:t>anderen kennen. Sie erkennen, dass alle Kinder die gleichen Rechte haben. Anhand von Alltagssituationen lernen sie, Benachteiligungen wahrzunehmen und über grundlegende Bedürfnisse von Kindern nachzudenken. Zudem üben sie, eigene Anliegen einzubringen und mit den Sichtweisen anderer zu vergleichen.</w:t>
            </w:r>
            <w:r>
              <w:rPr>
                <w:rFonts w:ascii="Arial" w:hAnsi="Arial" w:cs="Arial"/>
                <w:sz w:val="18"/>
                <w:szCs w:val="18"/>
              </w:rPr>
              <w:br/>
            </w:r>
          </w:p>
          <w:p w14:paraId="29EA4656" w14:textId="77777777" w:rsidR="00BE64E3" w:rsidRPr="00A13698" w:rsidRDefault="00BE64E3" w:rsidP="005C7364">
            <w:pPr>
              <w:spacing w:after="8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A13698">
              <w:rPr>
                <w:rFonts w:ascii="Arial" w:hAnsi="Arial" w:cs="Arial"/>
                <w:b/>
                <w:sz w:val="20"/>
                <w:szCs w:val="20"/>
              </w:rPr>
              <w:t>Fachbereich NMG</w:t>
            </w:r>
          </w:p>
          <w:bookmarkEnd w:id="0"/>
          <w:p w14:paraId="1B9918CD" w14:textId="77777777"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574FD6">
              <w:rPr>
                <w:rFonts w:ascii="Arial" w:hAnsi="Arial" w:cs="Arial"/>
                <w:b/>
                <w:sz w:val="18"/>
                <w:szCs w:val="18"/>
              </w:rPr>
              <w:t xml:space="preserve">NMG.6 </w:t>
            </w:r>
            <w:r w:rsidRPr="00574FD6">
              <w:rPr>
                <w:rFonts w:ascii="Arial" w:hAnsi="Arial" w:cs="Arial"/>
                <w:b/>
                <w:bCs/>
                <w:sz w:val="18"/>
                <w:szCs w:val="18"/>
              </w:rPr>
              <w:t>Arbeit, Produktion und Konsum - Situationen erschliessen</w:t>
            </w:r>
          </w:p>
          <w:p w14:paraId="5B5935DB" w14:textId="77777777"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NMG.6.5e Die Schülerinnen und Schüler…</w:t>
            </w:r>
          </w:p>
          <w:p w14:paraId="0873F40B" w14:textId="77777777" w:rsidR="00BE64E3" w:rsidRPr="00574FD6" w:rsidRDefault="00BE64E3" w:rsidP="00BE64E3">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können Grundbedürfnisse von Menschen nach Dringlichkeit ordnen und Wünsche von überlebenswichtigen Bedürfnissen unterscheiden (z.B. Nahrung, Wohnen versus Spielsachen, Ausflüge).</w:t>
            </w:r>
          </w:p>
          <w:p w14:paraId="63660989" w14:textId="77777777"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574FD6">
              <w:rPr>
                <w:rFonts w:ascii="Arial" w:hAnsi="Arial" w:cs="Arial"/>
                <w:b/>
                <w:bCs/>
                <w:sz w:val="18"/>
                <w:szCs w:val="18"/>
              </w:rPr>
              <w:t>NMG.10 Gemeinschaft und Gesellschaft – Zusammenleben gestalten und sich engagieren</w:t>
            </w:r>
          </w:p>
          <w:p w14:paraId="5C88A7CE" w14:textId="77777777"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NMG.10.5.e Die Schülerinnen und Schüler…</w:t>
            </w:r>
          </w:p>
          <w:p w14:paraId="019A7E47" w14:textId="77777777" w:rsidR="00BE64E3" w:rsidRPr="00574FD6" w:rsidRDefault="00BE64E3" w:rsidP="00BE64E3">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574FD6">
              <w:rPr>
                <w:rFonts w:ascii="Arial" w:hAnsi="Arial" w:cs="Arial"/>
                <w:sz w:val="18"/>
                <w:szCs w:val="18"/>
              </w:rPr>
              <w:t>können Rechte und Pflichten von Individuen in unserer Gesellschaft nennen.</w:t>
            </w:r>
          </w:p>
          <w:p w14:paraId="1EEB279C" w14:textId="77777777"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574FD6">
              <w:rPr>
                <w:rFonts w:ascii="Arial" w:hAnsi="Arial" w:cs="Arial"/>
                <w:b/>
                <w:bCs/>
                <w:sz w:val="18"/>
                <w:szCs w:val="18"/>
              </w:rPr>
              <w:t>NMG.11 Grunderfahrungen, Werte und Normen erkunden und reflektieren</w:t>
            </w:r>
          </w:p>
          <w:p w14:paraId="3E5B5FE5" w14:textId="77777777"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NMG.11.3.d Die Schülerinnen und Schüler…</w:t>
            </w:r>
          </w:p>
          <w:p w14:paraId="527A9976" w14:textId="77777777" w:rsidR="00BE64E3" w:rsidRPr="00574FD6" w:rsidRDefault="00BE64E3" w:rsidP="00BE64E3">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können im eigenen Handeln Werte erkennen und beschreiben, wie sie Verantwortung übernehmen können.</w:t>
            </w:r>
          </w:p>
          <w:p w14:paraId="445E2E1E" w14:textId="77777777"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6C1BFE1A" w14:textId="77777777" w:rsidR="00BE64E3" w:rsidRPr="00A13698" w:rsidRDefault="00BE64E3" w:rsidP="005C7364">
            <w:pPr>
              <w:spacing w:after="8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A13698">
              <w:rPr>
                <w:rFonts w:ascii="Arial" w:hAnsi="Arial" w:cs="Arial"/>
                <w:b/>
                <w:sz w:val="20"/>
                <w:szCs w:val="20"/>
              </w:rPr>
              <w:t>Überfachliche Kompetenzen</w:t>
            </w:r>
          </w:p>
          <w:p w14:paraId="08F0170C" w14:textId="77777777"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Die Schülerinnen und Schüler…</w:t>
            </w:r>
          </w:p>
          <w:p w14:paraId="03D6A048" w14:textId="77777777"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574FD6">
              <w:rPr>
                <w:rFonts w:ascii="Arial" w:hAnsi="Arial" w:cs="Arial"/>
                <w:b/>
                <w:sz w:val="18"/>
                <w:szCs w:val="18"/>
              </w:rPr>
              <w:t>Personale Kompetenzen</w:t>
            </w:r>
          </w:p>
          <w:p w14:paraId="5BCF9E3B" w14:textId="77777777" w:rsidR="00BE64E3" w:rsidRPr="00574FD6" w:rsidRDefault="00BE64E3" w:rsidP="00BE64E3">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können eigene Gefühle wahrnehmen und situationsangemessen ausdrücken.</w:t>
            </w:r>
          </w:p>
          <w:p w14:paraId="46F6207D" w14:textId="77777777" w:rsidR="00BE64E3" w:rsidRPr="00574FD6" w:rsidRDefault="00BE64E3" w:rsidP="00BE64E3">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können Argumente abwägen und einen eigenen Standpunkt einnehmen.</w:t>
            </w:r>
          </w:p>
          <w:p w14:paraId="6B493A31" w14:textId="77777777"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574FD6">
              <w:rPr>
                <w:rFonts w:ascii="Arial" w:hAnsi="Arial" w:cs="Arial"/>
                <w:b/>
                <w:sz w:val="18"/>
                <w:szCs w:val="18"/>
              </w:rPr>
              <w:t>Soziale Kompetenzen</w:t>
            </w:r>
          </w:p>
          <w:p w14:paraId="734A6162" w14:textId="77777777" w:rsidR="00BE64E3" w:rsidRPr="00574FD6" w:rsidRDefault="00BE64E3" w:rsidP="00BE64E3">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können sich aktiv und im Dialog an der Zusammenarbeit mit anderen beteiligen.</w:t>
            </w:r>
          </w:p>
          <w:p w14:paraId="0786E8E9" w14:textId="77777777" w:rsidR="00BE64E3" w:rsidRPr="00574FD6" w:rsidRDefault="00BE64E3" w:rsidP="00BE64E3">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574FD6">
              <w:rPr>
                <w:rFonts w:ascii="Arial" w:hAnsi="Arial" w:cs="Arial"/>
                <w:sz w:val="18"/>
                <w:szCs w:val="18"/>
              </w:rPr>
              <w:t>können aufmerksam zuhören und Meinungen und Standpunkte von andern wahrnehmen und einbeziehen.</w:t>
            </w:r>
          </w:p>
          <w:p w14:paraId="5DA1F34E" w14:textId="77777777" w:rsidR="00BE64E3" w:rsidRPr="00574FD6" w:rsidRDefault="00BE64E3" w:rsidP="00BE64E3">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rPr>
            </w:pPr>
            <w:r w:rsidRPr="00574FD6">
              <w:rPr>
                <w:rFonts w:ascii="Arial" w:hAnsi="Arial" w:cs="Arial"/>
                <w:b/>
                <w:bCs/>
                <w:sz w:val="18"/>
                <w:szCs w:val="18"/>
              </w:rPr>
              <w:t>Methodische Kompetenzen</w:t>
            </w:r>
          </w:p>
          <w:p w14:paraId="53787F17" w14:textId="28FFEE2D" w:rsidR="00BE64E3" w:rsidRDefault="00BE64E3" w:rsidP="000E7058">
            <w:pPr>
              <w:pStyle w:val="Listenabsatz"/>
              <w:numPr>
                <w:ilvl w:val="0"/>
                <w:numId w:val="3"/>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0E7058">
              <w:rPr>
                <w:rFonts w:ascii="Arial" w:hAnsi="Arial" w:cs="Arial"/>
                <w:sz w:val="18"/>
                <w:szCs w:val="18"/>
              </w:rPr>
              <w:t>können</w:t>
            </w:r>
            <w:r w:rsidRPr="00574FD6">
              <w:rPr>
                <w:rFonts w:ascii="Arial" w:eastAsia="Times New Roman" w:hAnsi="Arial" w:cs="Arial"/>
                <w:color w:val="444444"/>
                <w:sz w:val="18"/>
                <w:szCs w:val="18"/>
                <w:lang w:eastAsia="de-CH"/>
              </w:rPr>
              <w:t xml:space="preserve"> Informationen vergleichen und Zusammenhänge herstellen (vernetztes Denken).</w:t>
            </w:r>
          </w:p>
        </w:tc>
      </w:tr>
      <w:tr w:rsidR="00BE64E3" w14:paraId="177AA941" w14:textId="77777777" w:rsidTr="00AA39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2" w:type="dxa"/>
          </w:tcPr>
          <w:p w14:paraId="1D6CCE68" w14:textId="06442786" w:rsidR="00BE64E3" w:rsidRDefault="00BE64E3" w:rsidP="00BE64E3">
            <w:pPr>
              <w:rPr>
                <w:rFonts w:ascii="Arial" w:hAnsi="Arial" w:cs="Arial"/>
              </w:rPr>
            </w:pPr>
            <w:r w:rsidRPr="00620BEF">
              <w:rPr>
                <w:rFonts w:ascii="Arial" w:hAnsi="Arial" w:cs="Arial"/>
                <w:sz w:val="18"/>
                <w:szCs w:val="18"/>
              </w:rPr>
              <w:lastRenderedPageBreak/>
              <w:t>Hinweise zur Vertiefung mit weiterführenden Links</w:t>
            </w:r>
          </w:p>
        </w:tc>
        <w:tc>
          <w:tcPr>
            <w:tcW w:w="11805" w:type="dxa"/>
            <w:gridSpan w:val="3"/>
          </w:tcPr>
          <w:p w14:paraId="43A120F8" w14:textId="40672182" w:rsidR="00BE64E3" w:rsidRDefault="00BE64E3" w:rsidP="00BE64E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D8123C">
              <w:rPr>
                <w:rFonts w:ascii="Arial" w:hAnsi="Arial" w:cs="Arial"/>
                <w:sz w:val="18"/>
                <w:szCs w:val="18"/>
              </w:rPr>
              <w:t xml:space="preserve">Im Anschluss an dieses Lernarrangement bietet sich die </w:t>
            </w:r>
            <w:hyperlink r:id="rId23" w:history="1">
              <w:r w:rsidRPr="007550E7">
                <w:rPr>
                  <w:rStyle w:val="Hyperlink"/>
                  <w:rFonts w:ascii="Arial" w:hAnsi="Arial" w:cs="Arial"/>
                  <w:color w:val="F7403A"/>
                  <w:sz w:val="18"/>
                  <w:szCs w:val="18"/>
                </w:rPr>
                <w:t>KIDIMO-APP</w:t>
              </w:r>
            </w:hyperlink>
            <w:r w:rsidRPr="00904AC1">
              <w:rPr>
                <w:rStyle w:val="Hyperlink"/>
                <w:rFonts w:ascii="Arial" w:hAnsi="Arial" w:cs="Arial"/>
                <w:color w:val="F7403A"/>
                <w:sz w:val="18"/>
                <w:szCs w:val="18"/>
              </w:rPr>
              <w:t xml:space="preserve"> </w:t>
            </w:r>
            <w:r w:rsidRPr="00D8123C">
              <w:rPr>
                <w:rStyle w:val="Hyperlink"/>
                <w:rFonts w:ascii="Arial" w:hAnsi="Arial" w:cs="Arial"/>
                <w:sz w:val="18"/>
                <w:szCs w:val="18"/>
              </w:rPr>
              <w:t>als</w:t>
            </w:r>
            <w:r w:rsidRPr="00D8123C">
              <w:rPr>
                <w:rStyle w:val="Hyperlink"/>
                <w:rFonts w:ascii="Arial" w:hAnsi="Arial" w:cs="Arial"/>
                <w:color w:val="FF0000"/>
                <w:sz w:val="18"/>
                <w:szCs w:val="18"/>
              </w:rPr>
              <w:t xml:space="preserve"> </w:t>
            </w:r>
            <w:r w:rsidRPr="00D8123C">
              <w:rPr>
                <w:rFonts w:ascii="Arial" w:hAnsi="Arial" w:cs="Arial"/>
                <w:sz w:val="18"/>
                <w:szCs w:val="18"/>
              </w:rPr>
              <w:t>individuelle Vertiefung für die Schülerinnen und Schüler an. Eine weitere Vertiefung im Unterricht bieten die weiteren Kinderrechts-Unterrichtseinheiten zu verschiedenen Themen</w:t>
            </w:r>
            <w:r w:rsidR="00E45B32">
              <w:rPr>
                <w:rFonts w:ascii="Arial" w:hAnsi="Arial" w:cs="Arial"/>
                <w:sz w:val="18"/>
                <w:szCs w:val="18"/>
              </w:rPr>
              <w:t xml:space="preserve"> auf</w:t>
            </w:r>
            <w:r w:rsidRPr="00D8123C">
              <w:rPr>
                <w:rFonts w:ascii="Arial" w:hAnsi="Arial" w:cs="Arial"/>
                <w:sz w:val="18"/>
                <w:szCs w:val="18"/>
              </w:rPr>
              <w:t xml:space="preserve"> </w:t>
            </w:r>
            <w:hyperlink r:id="rId24" w:history="1">
              <w:r w:rsidRPr="00E45B32">
                <w:rPr>
                  <w:rStyle w:val="Hyperlink"/>
                  <w:rFonts w:ascii="Arial" w:hAnsi="Arial" w:cs="Arial"/>
                  <w:color w:val="F7403A"/>
                  <w:sz w:val="18"/>
                  <w:szCs w:val="18"/>
                </w:rPr>
                <w:t>child-rights.ch</w:t>
              </w:r>
            </w:hyperlink>
            <w:r w:rsidRPr="00D8123C">
              <w:rPr>
                <w:rFonts w:ascii="Arial" w:hAnsi="Arial" w:cs="Arial"/>
                <w:sz w:val="18"/>
                <w:szCs w:val="18"/>
              </w:rPr>
              <w:t xml:space="preserve"> oder die Übungen aus dem Handbuch für Menschenrechtsbildung </w:t>
            </w:r>
            <w:hyperlink r:id="rId25" w:history="1">
              <w:r w:rsidRPr="007550E7">
                <w:rPr>
                  <w:rStyle w:val="Hyperlink"/>
                  <w:rFonts w:ascii="Arial" w:hAnsi="Arial" w:cs="Arial"/>
                  <w:color w:val="F7403A"/>
                  <w:sz w:val="18"/>
                  <w:szCs w:val="18"/>
                </w:rPr>
                <w:t>«</w:t>
              </w:r>
              <w:proofErr w:type="spellStart"/>
              <w:r w:rsidRPr="007550E7">
                <w:rPr>
                  <w:rStyle w:val="Hyperlink"/>
                  <w:rFonts w:ascii="Arial" w:hAnsi="Arial" w:cs="Arial"/>
                  <w:color w:val="F7403A"/>
                  <w:sz w:val="18"/>
                  <w:szCs w:val="18"/>
                </w:rPr>
                <w:t>Compasito</w:t>
              </w:r>
              <w:proofErr w:type="spellEnd"/>
              <w:r w:rsidRPr="007550E7">
                <w:rPr>
                  <w:rStyle w:val="Hyperlink"/>
                  <w:rFonts w:ascii="Arial" w:hAnsi="Arial" w:cs="Arial"/>
                  <w:color w:val="F7403A"/>
                  <w:sz w:val="18"/>
                  <w:szCs w:val="18"/>
                </w:rPr>
                <w:t>»</w:t>
              </w:r>
            </w:hyperlink>
            <w:r w:rsidRPr="00D8123C">
              <w:rPr>
                <w:rFonts w:ascii="Arial" w:hAnsi="Arial" w:cs="Arial"/>
                <w:sz w:val="18"/>
                <w:szCs w:val="18"/>
              </w:rPr>
              <w:t xml:space="preserve">. Eine </w:t>
            </w:r>
            <w:hyperlink r:id="rId26" w:history="1">
              <w:r w:rsidRPr="007550E7">
                <w:rPr>
                  <w:rStyle w:val="Hyperlink"/>
                  <w:rFonts w:ascii="Arial" w:hAnsi="Arial" w:cs="Arial"/>
                  <w:color w:val="F7403A"/>
                  <w:sz w:val="18"/>
                  <w:szCs w:val="18"/>
                </w:rPr>
                <w:t>fachliche Vertiefung für Lehrpersonen</w:t>
              </w:r>
            </w:hyperlink>
            <w:r w:rsidRPr="00D8123C">
              <w:rPr>
                <w:rFonts w:ascii="Arial" w:hAnsi="Arial" w:cs="Arial"/>
                <w:sz w:val="18"/>
                <w:szCs w:val="18"/>
              </w:rPr>
              <w:t xml:space="preserve"> </w:t>
            </w:r>
            <w:r w:rsidR="00B56DC7">
              <w:rPr>
                <w:rFonts w:ascii="Arial" w:hAnsi="Arial" w:cs="Arial"/>
                <w:sz w:val="18"/>
                <w:szCs w:val="18"/>
              </w:rPr>
              <w:t xml:space="preserve">findet sich ebenfalls auf </w:t>
            </w:r>
            <w:r w:rsidRPr="00D8123C">
              <w:rPr>
                <w:rFonts w:ascii="Arial" w:hAnsi="Arial" w:cs="Arial"/>
                <w:sz w:val="18"/>
                <w:szCs w:val="18"/>
              </w:rPr>
              <w:t>«</w:t>
            </w:r>
            <w:proofErr w:type="spellStart"/>
            <w:r w:rsidRPr="00D8123C">
              <w:rPr>
                <w:rFonts w:ascii="Arial" w:hAnsi="Arial" w:cs="Arial"/>
                <w:sz w:val="18"/>
                <w:szCs w:val="18"/>
              </w:rPr>
              <w:t>Compasito</w:t>
            </w:r>
            <w:proofErr w:type="spellEnd"/>
            <w:r w:rsidRPr="00D8123C">
              <w:rPr>
                <w:rFonts w:ascii="Arial" w:hAnsi="Arial" w:cs="Arial"/>
                <w:sz w:val="18"/>
                <w:szCs w:val="18"/>
              </w:rPr>
              <w:t>»</w:t>
            </w:r>
            <w:r w:rsidRPr="003B56F5">
              <w:rPr>
                <w:rFonts w:ascii="Arial" w:hAnsi="Arial" w:cs="Arial"/>
                <w:color w:val="F7403A"/>
                <w:sz w:val="18"/>
                <w:szCs w:val="18"/>
              </w:rPr>
              <w:t>.</w:t>
            </w:r>
          </w:p>
        </w:tc>
      </w:tr>
    </w:tbl>
    <w:p w14:paraId="0577D3A7" w14:textId="408022E6" w:rsidR="00BE64E3" w:rsidRDefault="00BE64E3" w:rsidP="00BE64E3">
      <w:pPr>
        <w:rPr>
          <w:rFonts w:ascii="Arial" w:hAnsi="Arial" w:cs="Arial"/>
          <w:b/>
          <w:bCs/>
          <w:sz w:val="20"/>
          <w:szCs w:val="20"/>
        </w:rPr>
      </w:pPr>
    </w:p>
    <w:p w14:paraId="212A2FA0" w14:textId="4F7D476D" w:rsidR="007550E7" w:rsidRDefault="007550E7">
      <w:pPr>
        <w:rPr>
          <w:rFonts w:ascii="Arial" w:hAnsi="Arial" w:cs="Arial"/>
          <w:b/>
          <w:bCs/>
          <w:sz w:val="20"/>
          <w:szCs w:val="20"/>
        </w:rPr>
      </w:pPr>
      <w:r>
        <w:rPr>
          <w:rFonts w:ascii="Arial" w:hAnsi="Arial" w:cs="Arial"/>
          <w:b/>
          <w:bCs/>
          <w:sz w:val="20"/>
          <w:szCs w:val="20"/>
        </w:rPr>
        <w:br w:type="page"/>
      </w:r>
    </w:p>
    <w:p w14:paraId="0824495C" w14:textId="2273C6F2" w:rsidR="00E02442" w:rsidRPr="001F475E" w:rsidRDefault="00E02442" w:rsidP="00E02442">
      <w:pPr>
        <w:rPr>
          <w:rFonts w:ascii="Arial" w:eastAsia="MS Mincho" w:hAnsi="Arial" w:cs="Arial"/>
          <w:b/>
          <w:bCs/>
          <w:kern w:val="0"/>
          <w:sz w:val="32"/>
          <w:szCs w:val="32"/>
          <w:lang w:eastAsia="de-DE"/>
          <w14:ligatures w14:val="none"/>
        </w:rPr>
      </w:pPr>
      <w:r w:rsidRPr="001F475E">
        <w:rPr>
          <w:rFonts w:ascii="Arial" w:eastAsia="MS Mincho" w:hAnsi="Arial" w:cs="Arial"/>
          <w:b/>
          <w:bCs/>
          <w:kern w:val="0"/>
          <w:sz w:val="32"/>
          <w:szCs w:val="32"/>
          <w:lang w:eastAsia="de-DE"/>
          <w14:ligatures w14:val="none"/>
        </w:rPr>
        <w:lastRenderedPageBreak/>
        <w:t xml:space="preserve">Unterrichtsplanung </w:t>
      </w:r>
    </w:p>
    <w:p w14:paraId="080BA10F" w14:textId="16369BC6" w:rsidR="00E02442" w:rsidRPr="00102D9B" w:rsidRDefault="00102D9B" w:rsidP="005E2AB2">
      <w:pPr>
        <w:spacing w:line="240" w:lineRule="auto"/>
        <w:rPr>
          <w:rFonts w:ascii="Arial" w:eastAsia="MS Mincho" w:hAnsi="Arial" w:cs="Arial"/>
          <w:b/>
          <w:color w:val="F7403A"/>
          <w:kern w:val="0"/>
          <w:lang w:eastAsia="de-DE"/>
          <w14:ligatures w14:val="none"/>
        </w:rPr>
      </w:pPr>
      <w:r>
        <w:rPr>
          <w:rFonts w:ascii="Arial" w:eastAsia="MS Mincho" w:hAnsi="Arial" w:cs="Arial"/>
          <w:b/>
          <w:color w:val="F7403A"/>
          <w:kern w:val="0"/>
          <w:lang w:eastAsia="de-DE"/>
          <w14:ligatures w14:val="none"/>
        </w:rPr>
        <w:t xml:space="preserve">1. </w:t>
      </w:r>
      <w:r w:rsidR="00E02442" w:rsidRPr="00102D9B">
        <w:rPr>
          <w:rFonts w:ascii="Arial" w:eastAsia="MS Mincho" w:hAnsi="Arial" w:cs="Arial"/>
          <w:b/>
          <w:color w:val="F7403A"/>
          <w:kern w:val="0"/>
          <w:lang w:eastAsia="de-DE"/>
          <w14:ligatures w14:val="none"/>
        </w:rPr>
        <w:t>Konfrontation (Lernphase 1): Individuelle Wünsche und Grundbedürfnisse</w:t>
      </w:r>
    </w:p>
    <w:tbl>
      <w:tblPr>
        <w:tblStyle w:val="HelleListe-Akzent11"/>
        <w:tblW w:w="14449" w:type="dxa"/>
        <w:tblInd w:w="0" w:type="dxa"/>
        <w:tblBorders>
          <w:top w:val="single" w:sz="8" w:space="0" w:color="F7403A"/>
          <w:left w:val="single" w:sz="8" w:space="0" w:color="F7403A"/>
          <w:bottom w:val="single" w:sz="8" w:space="0" w:color="F7403A"/>
          <w:right w:val="single" w:sz="8" w:space="0" w:color="F7403A"/>
          <w:insideH w:val="single" w:sz="6" w:space="0" w:color="F7403A"/>
          <w:insideV w:val="single" w:sz="6" w:space="0" w:color="F7403A"/>
        </w:tblBorders>
        <w:tblLayout w:type="fixed"/>
        <w:tblCellMar>
          <w:top w:w="57" w:type="dxa"/>
          <w:bottom w:w="57" w:type="dxa"/>
        </w:tblCellMar>
        <w:tblLook w:val="04A0" w:firstRow="1" w:lastRow="0" w:firstColumn="1" w:lastColumn="0" w:noHBand="0" w:noVBand="1"/>
      </w:tblPr>
      <w:tblGrid>
        <w:gridCol w:w="557"/>
        <w:gridCol w:w="6214"/>
        <w:gridCol w:w="4819"/>
        <w:gridCol w:w="2859"/>
      </w:tblGrid>
      <w:tr w:rsidR="00401D4B" w:rsidRPr="00C752B8" w14:paraId="35BEF10A" w14:textId="77777777" w:rsidTr="00AE7C3F">
        <w:trPr>
          <w:cnfStyle w:val="100000000000" w:firstRow="1" w:lastRow="0" w:firstColumn="0" w:lastColumn="0" w:oddVBand="0" w:evenVBand="0" w:oddHBand="0"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557" w:type="dxa"/>
            <w:shd w:val="clear" w:color="auto" w:fill="F7403A"/>
            <w:hideMark/>
          </w:tcPr>
          <w:p w14:paraId="14CB99A8" w14:textId="77777777" w:rsidR="00401D4B" w:rsidRPr="00872FE0" w:rsidRDefault="00401D4B" w:rsidP="00AE7C3F">
            <w:pPr>
              <w:spacing w:after="120"/>
              <w:rPr>
                <w:rFonts w:ascii="Arial" w:hAnsi="Arial"/>
                <w:color w:val="auto"/>
                <w:sz w:val="18"/>
                <w:szCs w:val="18"/>
                <w:lang w:val="de-CH"/>
              </w:rPr>
            </w:pPr>
            <w:r w:rsidRPr="00872FE0">
              <w:rPr>
                <w:rFonts w:ascii="Arial" w:hAnsi="Arial"/>
                <w:color w:val="auto"/>
                <w:sz w:val="18"/>
                <w:szCs w:val="18"/>
                <w:lang w:val="de-CH"/>
              </w:rPr>
              <w:t>Zeit</w:t>
            </w:r>
          </w:p>
        </w:tc>
        <w:tc>
          <w:tcPr>
            <w:tcW w:w="6214" w:type="dxa"/>
            <w:shd w:val="clear" w:color="auto" w:fill="F7403A"/>
          </w:tcPr>
          <w:p w14:paraId="61D26D57" w14:textId="77777777" w:rsidR="00401D4B" w:rsidRPr="00872FE0" w:rsidRDefault="00401D4B" w:rsidP="00AE7C3F">
            <w:pPr>
              <w:spacing w:after="120"/>
              <w:cnfStyle w:val="100000000000" w:firstRow="1" w:lastRow="0" w:firstColumn="0" w:lastColumn="0" w:oddVBand="0" w:evenVBand="0" w:oddHBand="0" w:evenHBand="0" w:firstRowFirstColumn="0" w:firstRowLastColumn="0" w:lastRowFirstColumn="0" w:lastRowLastColumn="0"/>
              <w:rPr>
                <w:rFonts w:ascii="Arial" w:hAnsi="Arial"/>
                <w:color w:val="auto"/>
                <w:sz w:val="18"/>
                <w:szCs w:val="18"/>
                <w:lang w:val="de-CH"/>
              </w:rPr>
            </w:pPr>
            <w:r w:rsidRPr="00872FE0">
              <w:rPr>
                <w:rFonts w:ascii="Arial" w:hAnsi="Arial"/>
                <w:color w:val="auto"/>
                <w:sz w:val="18"/>
                <w:szCs w:val="18"/>
                <w:lang w:val="de-CH"/>
              </w:rPr>
              <w:t>Beschreibung Lernsituation (inkl. Aufgabenstellung für Lernende)</w:t>
            </w:r>
          </w:p>
        </w:tc>
        <w:tc>
          <w:tcPr>
            <w:tcW w:w="4819" w:type="dxa"/>
            <w:shd w:val="clear" w:color="auto" w:fill="F7403A"/>
            <w:hideMark/>
          </w:tcPr>
          <w:p w14:paraId="60B97BFE" w14:textId="77777777" w:rsidR="00401D4B" w:rsidRPr="00872FE0" w:rsidRDefault="00401D4B" w:rsidP="00AE7C3F">
            <w:pPr>
              <w:spacing w:after="120"/>
              <w:cnfStyle w:val="100000000000" w:firstRow="1" w:lastRow="0" w:firstColumn="0" w:lastColumn="0" w:oddVBand="0" w:evenVBand="0" w:oddHBand="0" w:evenHBand="0" w:firstRowFirstColumn="0" w:firstRowLastColumn="0" w:lastRowFirstColumn="0" w:lastRowLastColumn="0"/>
              <w:rPr>
                <w:rFonts w:ascii="Arial" w:hAnsi="Arial"/>
                <w:color w:val="auto"/>
                <w:sz w:val="18"/>
                <w:szCs w:val="18"/>
                <w:lang w:val="de-CH"/>
              </w:rPr>
            </w:pPr>
            <w:r w:rsidRPr="00872FE0">
              <w:rPr>
                <w:rFonts w:ascii="Arial" w:hAnsi="Arial"/>
                <w:color w:val="auto"/>
                <w:sz w:val="18"/>
                <w:szCs w:val="18"/>
                <w:lang w:val="de-CH"/>
              </w:rPr>
              <w:t>Hinweise für die Lehrperson (inkl. Lernbegleitung und Differenzierung)</w:t>
            </w:r>
          </w:p>
        </w:tc>
        <w:tc>
          <w:tcPr>
            <w:tcW w:w="2859" w:type="dxa"/>
            <w:shd w:val="clear" w:color="auto" w:fill="F7403A"/>
            <w:hideMark/>
          </w:tcPr>
          <w:p w14:paraId="46D6B3DD" w14:textId="77777777" w:rsidR="00401D4B" w:rsidRPr="00872FE0" w:rsidRDefault="00401D4B" w:rsidP="00AE7C3F">
            <w:pPr>
              <w:spacing w:after="120"/>
              <w:cnfStyle w:val="100000000000" w:firstRow="1" w:lastRow="0" w:firstColumn="0" w:lastColumn="0" w:oddVBand="0" w:evenVBand="0" w:oddHBand="0" w:evenHBand="0" w:firstRowFirstColumn="0" w:firstRowLastColumn="0" w:lastRowFirstColumn="0" w:lastRowLastColumn="0"/>
              <w:rPr>
                <w:rFonts w:ascii="Arial" w:hAnsi="Arial"/>
                <w:color w:val="auto"/>
                <w:sz w:val="18"/>
                <w:szCs w:val="18"/>
                <w:lang w:val="de-CH"/>
              </w:rPr>
            </w:pPr>
            <w:r w:rsidRPr="00872FE0">
              <w:rPr>
                <w:rFonts w:ascii="Arial" w:hAnsi="Arial"/>
                <w:color w:val="auto"/>
                <w:sz w:val="18"/>
                <w:szCs w:val="18"/>
                <w:lang w:val="de-CH"/>
              </w:rPr>
              <w:t>Material</w:t>
            </w:r>
          </w:p>
        </w:tc>
      </w:tr>
      <w:tr w:rsidR="00401D4B" w:rsidRPr="00C752B8" w14:paraId="1720761A" w14:textId="77777777" w:rsidTr="00AE7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Merge w:val="restart"/>
            <w:tcBorders>
              <w:top w:val="none" w:sz="0" w:space="0" w:color="auto"/>
              <w:left w:val="none" w:sz="0" w:space="0" w:color="auto"/>
              <w:bottom w:val="none" w:sz="0" w:space="0" w:color="auto"/>
            </w:tcBorders>
          </w:tcPr>
          <w:p w14:paraId="7931D89B" w14:textId="77777777" w:rsidR="00401D4B" w:rsidRPr="00C752B8" w:rsidRDefault="00401D4B" w:rsidP="00AE7C3F">
            <w:pPr>
              <w:spacing w:after="120"/>
              <w:rPr>
                <w:rFonts w:ascii="Arial" w:hAnsi="Arial"/>
                <w:b w:val="0"/>
                <w:sz w:val="16"/>
                <w:szCs w:val="16"/>
                <w:lang w:val="de-CH"/>
              </w:rPr>
            </w:pPr>
            <w:r w:rsidRPr="00C752B8">
              <w:rPr>
                <w:rFonts w:ascii="Arial" w:hAnsi="Arial"/>
                <w:b w:val="0"/>
                <w:sz w:val="16"/>
                <w:szCs w:val="16"/>
                <w:lang w:val="de-CH"/>
              </w:rPr>
              <w:t>30 Min.</w:t>
            </w:r>
          </w:p>
        </w:tc>
        <w:tc>
          <w:tcPr>
            <w:tcW w:w="6214" w:type="dxa"/>
            <w:tcBorders>
              <w:top w:val="none" w:sz="0" w:space="0" w:color="auto"/>
              <w:bottom w:val="none" w:sz="0" w:space="0" w:color="auto"/>
            </w:tcBorders>
          </w:tcPr>
          <w:p w14:paraId="084FB98F" w14:textId="77777777" w:rsidR="00401D4B" w:rsidRPr="00C752B8" w:rsidRDefault="00401D4B"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b/>
                <w:sz w:val="16"/>
                <w:szCs w:val="16"/>
                <w:lang w:val="de-CH"/>
              </w:rPr>
            </w:pPr>
            <w:r w:rsidRPr="00C752B8">
              <w:rPr>
                <w:rFonts w:ascii="Arial" w:hAnsi="Arial"/>
                <w:b/>
                <w:sz w:val="16"/>
                <w:szCs w:val="16"/>
                <w:lang w:val="de-CH"/>
              </w:rPr>
              <w:t>Einstieg mit Lied: «Ich will ich sein» (Plenum)</w:t>
            </w:r>
          </w:p>
          <w:p w14:paraId="758E512D" w14:textId="77777777" w:rsidR="00401D4B" w:rsidRPr="00C752B8" w:rsidRDefault="00401D4B"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Gemeinsam wird das Lied «Ich will ich sein» von Rio Reiser angehört. Anschliessend werden erste Eindrücke gesammelt:</w:t>
            </w:r>
          </w:p>
          <w:p w14:paraId="6FCD2E52" w14:textId="77777777" w:rsidR="00401D4B" w:rsidRPr="00C752B8" w:rsidRDefault="00401D4B" w:rsidP="00401D4B">
            <w:pPr>
              <w:pStyle w:val="Listenabsatz"/>
              <w:numPr>
                <w:ilvl w:val="0"/>
                <w:numId w:val="5"/>
              </w:num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Wie wirkt das Lied auf euch?</w:t>
            </w:r>
          </w:p>
          <w:p w14:paraId="2D76ED1C" w14:textId="77777777" w:rsidR="00401D4B" w:rsidRPr="00C752B8" w:rsidRDefault="00401D4B" w:rsidP="00401D4B">
            <w:pPr>
              <w:pStyle w:val="Listenabsatz"/>
              <w:numPr>
                <w:ilvl w:val="0"/>
                <w:numId w:val="5"/>
              </w:num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Was ist euch beim Lied aufgefallen?</w:t>
            </w:r>
          </w:p>
          <w:p w14:paraId="4673259C" w14:textId="77777777" w:rsidR="00401D4B" w:rsidRPr="00C752B8" w:rsidRDefault="00401D4B" w:rsidP="00401D4B">
            <w:pPr>
              <w:pStyle w:val="Listenabsatz"/>
              <w:numPr>
                <w:ilvl w:val="0"/>
                <w:numId w:val="5"/>
              </w:num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Wovon singt der Sänger? </w:t>
            </w:r>
          </w:p>
        </w:tc>
        <w:tc>
          <w:tcPr>
            <w:tcW w:w="4819" w:type="dxa"/>
            <w:tcBorders>
              <w:top w:val="none" w:sz="0" w:space="0" w:color="auto"/>
              <w:bottom w:val="none" w:sz="0" w:space="0" w:color="auto"/>
            </w:tcBorders>
          </w:tcPr>
          <w:p w14:paraId="4A76B4BA" w14:textId="77777777" w:rsidR="00401D4B" w:rsidRPr="00C752B8" w:rsidRDefault="00401D4B"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Nach dem ersten Hören zunächst Raum für spontane Eindrücke und Gefühle geben. Anschliessend den Fokus auf den Inhalt des Liedes lenken, z.B. mit der Frage: «Wovon singt der Sänger?»</w:t>
            </w:r>
          </w:p>
        </w:tc>
        <w:tc>
          <w:tcPr>
            <w:tcW w:w="2859" w:type="dxa"/>
            <w:tcBorders>
              <w:top w:val="none" w:sz="0" w:space="0" w:color="auto"/>
              <w:bottom w:val="none" w:sz="0" w:space="0" w:color="auto"/>
              <w:right w:val="none" w:sz="0" w:space="0" w:color="auto"/>
            </w:tcBorders>
          </w:tcPr>
          <w:p w14:paraId="4700225B" w14:textId="3FE30934" w:rsidR="00401D4B" w:rsidRPr="00C752B8" w:rsidRDefault="00401D4B" w:rsidP="00401D4B">
            <w:pPr>
              <w:pStyle w:val="Listenabsatz"/>
              <w:numPr>
                <w:ilvl w:val="0"/>
                <w:numId w:val="6"/>
              </w:num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hyperlink r:id="rId27" w:history="1">
              <w:r w:rsidRPr="00E45B32">
                <w:rPr>
                  <w:rStyle w:val="Hyperlink"/>
                  <w:rFonts w:ascii="Arial" w:eastAsiaTheme="minorHAnsi" w:hAnsi="Arial" w:cstheme="minorBidi"/>
                  <w:kern w:val="2"/>
                  <w:sz w:val="16"/>
                  <w:szCs w:val="16"/>
                  <w:u w:val="single"/>
                  <w:lang w:val="de-CH" w:eastAsia="en-US"/>
                  <w14:ligatures w14:val="standardContextual"/>
                </w:rPr>
                <w:t>Link</w:t>
              </w:r>
            </w:hyperlink>
            <w:r w:rsidRPr="00C752B8">
              <w:rPr>
                <w:rFonts w:ascii="Arial" w:hAnsi="Arial"/>
                <w:sz w:val="16"/>
                <w:szCs w:val="16"/>
              </w:rPr>
              <w:t xml:space="preserve">: </w:t>
            </w:r>
            <w:r w:rsidRPr="00E45B32">
              <w:rPr>
                <w:rFonts w:ascii="Arial" w:eastAsiaTheme="minorHAnsi" w:hAnsi="Arial" w:cstheme="minorBidi"/>
                <w:kern w:val="2"/>
                <w:sz w:val="16"/>
                <w:szCs w:val="16"/>
                <w:lang w:val="de-CH" w:eastAsia="en-US"/>
                <w14:ligatures w14:val="standardContextual"/>
              </w:rPr>
              <w:t>Lied «Ich will ich sein»</w:t>
            </w:r>
            <w:r w:rsidRPr="00C752B8">
              <w:rPr>
                <w:rFonts w:ascii="Arial" w:hAnsi="Arial"/>
                <w:sz w:val="16"/>
                <w:szCs w:val="16"/>
                <w:lang w:val="de-CH"/>
              </w:rPr>
              <w:t xml:space="preserve"> </w:t>
            </w:r>
          </w:p>
          <w:p w14:paraId="6B32CE47" w14:textId="77777777" w:rsidR="00401D4B" w:rsidRPr="00C752B8" w:rsidRDefault="00401D4B" w:rsidP="00AE7C3F">
            <w:pPr>
              <w:pStyle w:val="Listenabsatz"/>
              <w:spacing w:after="120"/>
              <w:ind w:left="36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p>
        </w:tc>
      </w:tr>
      <w:tr w:rsidR="00401D4B" w:rsidRPr="00C752B8" w14:paraId="76D902B3" w14:textId="77777777" w:rsidTr="00AE7C3F">
        <w:tc>
          <w:tcPr>
            <w:cnfStyle w:val="001000000000" w:firstRow="0" w:lastRow="0" w:firstColumn="1" w:lastColumn="0" w:oddVBand="0" w:evenVBand="0" w:oddHBand="0" w:evenHBand="0" w:firstRowFirstColumn="0" w:firstRowLastColumn="0" w:lastRowFirstColumn="0" w:lastRowLastColumn="0"/>
            <w:tcW w:w="557" w:type="dxa"/>
            <w:vMerge/>
          </w:tcPr>
          <w:p w14:paraId="535F841C" w14:textId="77777777" w:rsidR="00401D4B" w:rsidRPr="00C752B8" w:rsidRDefault="00401D4B" w:rsidP="00AE7C3F">
            <w:pPr>
              <w:spacing w:after="120"/>
              <w:rPr>
                <w:rFonts w:ascii="Arial" w:hAnsi="Arial"/>
                <w:sz w:val="16"/>
                <w:szCs w:val="16"/>
                <w:lang w:val="de-CH"/>
              </w:rPr>
            </w:pPr>
          </w:p>
        </w:tc>
        <w:tc>
          <w:tcPr>
            <w:tcW w:w="6214" w:type="dxa"/>
          </w:tcPr>
          <w:p w14:paraId="125BF6A6" w14:textId="77777777" w:rsidR="00401D4B" w:rsidRPr="00C752B8" w:rsidRDefault="00401D4B"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b/>
                <w:sz w:val="16"/>
                <w:szCs w:val="16"/>
                <w:lang w:val="de-CH"/>
              </w:rPr>
            </w:pPr>
            <w:r w:rsidRPr="00C752B8">
              <w:rPr>
                <w:rFonts w:ascii="Arial" w:hAnsi="Arial"/>
                <w:b/>
                <w:sz w:val="16"/>
                <w:szCs w:val="16"/>
                <w:lang w:val="de-CH"/>
              </w:rPr>
              <w:t>Auseinandersetzung mit Liedtext: (EA – PA – Plenum)</w:t>
            </w:r>
          </w:p>
          <w:p w14:paraId="6D11F4ED" w14:textId="77777777" w:rsidR="00401D4B" w:rsidRPr="00C752B8" w:rsidRDefault="00401D4B"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Die SuS lesen den Liedtext des Refrains (Download 0: Liedtext), denken über die Fragen nach und halten ihre Gedanken stichwortartig fest (Think):</w:t>
            </w:r>
          </w:p>
          <w:p w14:paraId="64EE11E5" w14:textId="77777777" w:rsidR="00401D4B" w:rsidRPr="00C752B8" w:rsidRDefault="00401D4B" w:rsidP="00401D4B">
            <w:pPr>
              <w:pStyle w:val="Listenabsatz"/>
              <w:numPr>
                <w:ilvl w:val="0"/>
                <w:numId w:val="5"/>
              </w:numPr>
              <w:spacing w:after="120"/>
              <w:cnfStyle w:val="000000000000" w:firstRow="0" w:lastRow="0" w:firstColumn="0" w:lastColumn="0" w:oddVBand="0" w:evenVBand="0" w:oddHBand="0"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 xml:space="preserve">Was macht mir </w:t>
            </w:r>
            <w:r w:rsidRPr="00C752B8">
              <w:rPr>
                <w:rFonts w:ascii="Arial" w:hAnsi="Arial"/>
                <w:sz w:val="16"/>
                <w:szCs w:val="16"/>
                <w:lang w:val="de-CH"/>
              </w:rPr>
              <w:t>Freude</w:t>
            </w:r>
            <w:r w:rsidRPr="00C752B8">
              <w:rPr>
                <w:rFonts w:ascii="Arial" w:hAnsi="Arial"/>
                <w:bCs/>
                <w:sz w:val="16"/>
                <w:szCs w:val="16"/>
                <w:lang w:val="de-CH"/>
              </w:rPr>
              <w:t>? Was macht mich glücklich?</w:t>
            </w:r>
          </w:p>
          <w:p w14:paraId="1C316A51" w14:textId="77777777" w:rsidR="00401D4B" w:rsidRPr="00C752B8" w:rsidRDefault="00401D4B" w:rsidP="00401D4B">
            <w:pPr>
              <w:pStyle w:val="Listenabsatz"/>
              <w:numPr>
                <w:ilvl w:val="0"/>
                <w:numId w:val="5"/>
              </w:num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Was brauche ich, damit ich gut aufwachsen kann?</w:t>
            </w:r>
          </w:p>
          <w:p w14:paraId="2EC85D06" w14:textId="77777777" w:rsidR="00401D4B" w:rsidRPr="00C752B8" w:rsidRDefault="00401D4B" w:rsidP="00401D4B">
            <w:pPr>
              <w:pStyle w:val="Listenabsatz"/>
              <w:numPr>
                <w:ilvl w:val="0"/>
                <w:numId w:val="5"/>
              </w:num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Was bedeutet «ich sein» für mich?</w:t>
            </w:r>
          </w:p>
          <w:p w14:paraId="57A5807A" w14:textId="77777777" w:rsidR="00401D4B" w:rsidRPr="00C752B8" w:rsidRDefault="00401D4B"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Anschliessend tauschen sich die SuS zu zweit aus (Pair). Das Arbeitsblatt dient als Gedächtnisstütze.</w:t>
            </w:r>
          </w:p>
          <w:p w14:paraId="033EA53C" w14:textId="77777777" w:rsidR="00401D4B" w:rsidRPr="00C752B8" w:rsidRDefault="00401D4B"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bCs/>
                <w:sz w:val="16"/>
                <w:szCs w:val="16"/>
                <w:lang w:val="de-CH"/>
              </w:rPr>
              <w:t xml:space="preserve">Danach werden im Plenum Gedanken zur Frage gesammelt, was Kinder brauchen, damit sie gut aufwachsen können (Share). </w:t>
            </w:r>
          </w:p>
        </w:tc>
        <w:tc>
          <w:tcPr>
            <w:tcW w:w="4819" w:type="dxa"/>
          </w:tcPr>
          <w:p w14:paraId="1555AB44" w14:textId="77777777" w:rsidR="00401D4B" w:rsidRPr="00C752B8" w:rsidRDefault="00401D4B"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Die Think-Pair-Share-Methode ermöglicht, dass die SuS zuerst eigene Gedanken individuell entwickeln, im Austausch zu zweit ein erstes Mal zu versprachlichen und dann im Plenum einzubringen. </w:t>
            </w:r>
          </w:p>
          <w:p w14:paraId="12981996" w14:textId="77777777" w:rsidR="00401D4B" w:rsidRPr="00C752B8" w:rsidRDefault="00401D4B"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Differenzierungsmöglichkeiten: Text gemeinsam lesen und dessen Bedeutung besprechen. Redemittel als Scaffolds vorgeben, z.B.: «Es macht mich glücklich, wenn …», «Um gut aufwachsen zu können, brauche ich …», «‹Ich sein›, bedeutet für mich, wenn …».</w:t>
            </w:r>
          </w:p>
          <w:p w14:paraId="701A5DB7" w14:textId="77777777" w:rsidR="00401D4B" w:rsidRPr="00C752B8" w:rsidRDefault="00401D4B"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Gesprächsleitung Plenum: Genannte Bedürfnisse sichtbar machen, indem die passenden Karten aus dem Set «Wunsch- und Bedürfniskarten» in die Kreismitte gelegt werden. Von den SuS genannte Bedürfnisse, zu denen keine vorgedruckten Karten vorhanden sind, auf leere Karten notieren. </w:t>
            </w:r>
          </w:p>
        </w:tc>
        <w:tc>
          <w:tcPr>
            <w:tcW w:w="2859" w:type="dxa"/>
          </w:tcPr>
          <w:p w14:paraId="3E8A2799" w14:textId="6F497159" w:rsidR="00401D4B" w:rsidRPr="00C752B8" w:rsidRDefault="00401D4B" w:rsidP="00401D4B">
            <w:pPr>
              <w:pStyle w:val="Listenabsatz"/>
              <w:numPr>
                <w:ilvl w:val="0"/>
                <w:numId w:val="7"/>
              </w:numPr>
              <w:cnfStyle w:val="000000000000" w:firstRow="0" w:lastRow="0" w:firstColumn="0" w:lastColumn="0" w:oddVBand="0" w:evenVBand="0" w:oddHBand="0" w:evenHBand="0" w:firstRowFirstColumn="0" w:firstRowLastColumn="0" w:lastRowFirstColumn="0" w:lastRowLastColumn="0"/>
              <w:rPr>
                <w:rFonts w:ascii="Arial" w:hAnsi="Arial"/>
                <w:sz w:val="16"/>
                <w:szCs w:val="16"/>
              </w:rPr>
            </w:pPr>
            <w:hyperlink r:id="rId28" w:history="1">
              <w:r w:rsidRPr="00E45B32">
                <w:rPr>
                  <w:rStyle w:val="Hyperlink"/>
                  <w:rFonts w:ascii="Arial" w:eastAsiaTheme="minorHAnsi" w:hAnsi="Arial" w:cstheme="minorBidi"/>
                  <w:kern w:val="2"/>
                  <w:sz w:val="16"/>
                  <w:szCs w:val="16"/>
                  <w:u w:val="single"/>
                  <w:lang w:val="de-CH" w:eastAsia="en-US"/>
                  <w14:ligatures w14:val="standardContextual"/>
                </w:rPr>
                <w:t xml:space="preserve">Download </w:t>
              </w:r>
              <w:r w:rsidR="00A07FD5" w:rsidRPr="00E45B32">
                <w:rPr>
                  <w:rStyle w:val="Hyperlink"/>
                  <w:rFonts w:ascii="Arial" w:hAnsi="Arial"/>
                  <w:sz w:val="16"/>
                  <w:szCs w:val="16"/>
                  <w:u w:val="single"/>
                </w:rPr>
                <w:t>1</w:t>
              </w:r>
              <w:r w:rsidRPr="00E45B32">
                <w:rPr>
                  <w:rStyle w:val="Hyperlink"/>
                  <w:rFonts w:ascii="Arial" w:hAnsi="Arial"/>
                  <w:sz w:val="16"/>
                  <w:szCs w:val="16"/>
                  <w:u w:val="single"/>
                </w:rPr>
                <w:t>:</w:t>
              </w:r>
            </w:hyperlink>
            <w:r w:rsidRPr="00C752B8">
              <w:rPr>
                <w:rFonts w:ascii="Arial" w:hAnsi="Arial"/>
                <w:sz w:val="16"/>
                <w:szCs w:val="16"/>
              </w:rPr>
              <w:t xml:space="preserve"> Liedtext «Ich will ich sein» </w:t>
            </w:r>
            <w:r w:rsidRPr="00C752B8">
              <w:rPr>
                <w:rFonts w:ascii="Arial" w:hAnsi="Arial"/>
                <w:color w:val="000000" w:themeColor="text1"/>
                <w:sz w:val="16"/>
                <w:szCs w:val="16"/>
                <w:lang w:val="de-CH"/>
              </w:rPr>
              <w:t>(pro SuS ein Exemplar)</w:t>
            </w:r>
          </w:p>
          <w:p w14:paraId="551DE4A2" w14:textId="1AFEF8E1" w:rsidR="00401D4B" w:rsidRPr="00C752B8" w:rsidRDefault="00401D4B" w:rsidP="00401D4B">
            <w:pPr>
              <w:pStyle w:val="Listenabsatz"/>
              <w:numPr>
                <w:ilvl w:val="0"/>
                <w:numId w:val="7"/>
              </w:num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hyperlink r:id="rId29" w:history="1">
              <w:r w:rsidRPr="00E45B32">
                <w:rPr>
                  <w:rStyle w:val="Hyperlink"/>
                  <w:rFonts w:ascii="Arial" w:eastAsiaTheme="minorHAnsi" w:hAnsi="Arial" w:cstheme="minorBidi"/>
                  <w:kern w:val="2"/>
                  <w:sz w:val="16"/>
                  <w:szCs w:val="16"/>
                  <w:u w:val="single"/>
                  <w:lang w:val="de-CH" w:eastAsia="en-US"/>
                  <w14:ligatures w14:val="standardContextual"/>
                </w:rPr>
                <w:t xml:space="preserve">Download </w:t>
              </w:r>
              <w:r w:rsidR="00A07FD5" w:rsidRPr="00E45B32">
                <w:rPr>
                  <w:rStyle w:val="Hyperlink"/>
                  <w:rFonts w:ascii="Arial" w:hAnsi="Arial"/>
                  <w:sz w:val="16"/>
                  <w:szCs w:val="16"/>
                  <w:u w:val="single"/>
                  <w:lang w:val="de-CH"/>
                </w:rPr>
                <w:t>2</w:t>
              </w:r>
            </w:hyperlink>
            <w:r w:rsidRPr="00C752B8">
              <w:rPr>
                <w:rFonts w:ascii="Arial" w:hAnsi="Arial"/>
                <w:sz w:val="16"/>
                <w:szCs w:val="16"/>
                <w:lang w:val="de-CH"/>
              </w:rPr>
              <w:t xml:space="preserve">: vergrösserte Karten «Wunsch- und Bedürfniskarten» (1x) und leere Karten in der gleichen Grösse </w:t>
            </w:r>
          </w:p>
        </w:tc>
      </w:tr>
      <w:tr w:rsidR="00401D4B" w:rsidRPr="00C752B8" w14:paraId="4B46718F" w14:textId="77777777" w:rsidTr="00AE7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Merge w:val="restart"/>
            <w:tcBorders>
              <w:top w:val="none" w:sz="0" w:space="0" w:color="auto"/>
              <w:left w:val="none" w:sz="0" w:space="0" w:color="auto"/>
              <w:bottom w:val="none" w:sz="0" w:space="0" w:color="auto"/>
            </w:tcBorders>
          </w:tcPr>
          <w:p w14:paraId="7E4983C9" w14:textId="77777777" w:rsidR="00401D4B" w:rsidRPr="00C752B8" w:rsidRDefault="00401D4B" w:rsidP="00AE7C3F">
            <w:pPr>
              <w:spacing w:after="120"/>
              <w:rPr>
                <w:rFonts w:ascii="Arial" w:hAnsi="Arial"/>
                <w:b w:val="0"/>
                <w:sz w:val="16"/>
                <w:szCs w:val="16"/>
                <w:lang w:val="de-CH"/>
              </w:rPr>
            </w:pPr>
            <w:r w:rsidRPr="00C752B8">
              <w:rPr>
                <w:rFonts w:ascii="Arial" w:hAnsi="Arial"/>
                <w:b w:val="0"/>
                <w:bCs w:val="0"/>
                <w:sz w:val="16"/>
                <w:szCs w:val="16"/>
                <w:lang w:val="de-CH"/>
              </w:rPr>
              <w:t>30</w:t>
            </w:r>
            <w:r w:rsidRPr="00C752B8">
              <w:rPr>
                <w:rFonts w:ascii="Arial" w:hAnsi="Arial"/>
                <w:b w:val="0"/>
                <w:sz w:val="16"/>
                <w:szCs w:val="16"/>
                <w:lang w:val="de-CH"/>
              </w:rPr>
              <w:t xml:space="preserve"> Min.</w:t>
            </w:r>
          </w:p>
        </w:tc>
        <w:tc>
          <w:tcPr>
            <w:tcW w:w="6214" w:type="dxa"/>
            <w:tcBorders>
              <w:top w:val="none" w:sz="0" w:space="0" w:color="auto"/>
              <w:bottom w:val="none" w:sz="0" w:space="0" w:color="auto"/>
            </w:tcBorders>
          </w:tcPr>
          <w:p w14:paraId="6551B279" w14:textId="77777777" w:rsidR="00401D4B" w:rsidRPr="00C752B8" w:rsidRDefault="00401D4B"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b/>
                <w:bCs/>
                <w:sz w:val="16"/>
                <w:szCs w:val="16"/>
                <w:lang w:val="de-CH"/>
              </w:rPr>
            </w:pPr>
            <w:r w:rsidRPr="00C752B8">
              <w:rPr>
                <w:rFonts w:ascii="Arial" w:hAnsi="Arial"/>
                <w:b/>
                <w:sz w:val="16"/>
                <w:szCs w:val="16"/>
                <w:lang w:val="de-CH"/>
              </w:rPr>
              <w:t>Bedürfnisse ordnen</w:t>
            </w:r>
            <w:r w:rsidRPr="00C752B8">
              <w:rPr>
                <w:rFonts w:ascii="Arial" w:hAnsi="Arial"/>
                <w:b/>
                <w:bCs/>
                <w:sz w:val="16"/>
                <w:szCs w:val="16"/>
                <w:lang w:val="de-CH"/>
              </w:rPr>
              <w:t xml:space="preserve"> (GA </w:t>
            </w:r>
            <w:r w:rsidRPr="00C752B8">
              <w:rPr>
                <w:rFonts w:ascii="Arial" w:hAnsi="Arial"/>
                <w:b/>
                <w:sz w:val="16"/>
                <w:szCs w:val="16"/>
                <w:lang w:val="de-CH"/>
              </w:rPr>
              <w:t>–</w:t>
            </w:r>
            <w:r w:rsidRPr="00C752B8">
              <w:rPr>
                <w:rFonts w:ascii="Arial" w:hAnsi="Arial"/>
                <w:b/>
                <w:bCs/>
                <w:sz w:val="16"/>
                <w:szCs w:val="16"/>
                <w:lang w:val="de-CH"/>
              </w:rPr>
              <w:t xml:space="preserve"> Plenum)</w:t>
            </w:r>
          </w:p>
          <w:p w14:paraId="0A38C0EC" w14:textId="77777777" w:rsidR="00401D4B" w:rsidRPr="00C752B8" w:rsidRDefault="00401D4B"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b/>
                <w:sz w:val="16"/>
                <w:szCs w:val="16"/>
                <w:lang w:val="de-CH"/>
              </w:rPr>
            </w:pPr>
            <w:r w:rsidRPr="00C752B8">
              <w:rPr>
                <w:rFonts w:ascii="Arial" w:hAnsi="Arial"/>
                <w:bCs/>
                <w:sz w:val="16"/>
                <w:szCs w:val="16"/>
                <w:lang w:val="de-CH"/>
              </w:rPr>
              <w:t>In Kleingruppen ordnen die SuS «Wunsch- und Bedürfniskarten». Einige Karten zeigen Dinge, die Kinder zum Leben brauchen, andere individuelle Wünsche. Aufgabenstellung:</w:t>
            </w:r>
          </w:p>
          <w:p w14:paraId="3E4DE5F7" w14:textId="77777777" w:rsidR="00401D4B" w:rsidRPr="00C752B8" w:rsidRDefault="00401D4B" w:rsidP="00401D4B">
            <w:pPr>
              <w:pStyle w:val="Listenabsatz"/>
              <w:numPr>
                <w:ilvl w:val="0"/>
                <w:numId w:val="5"/>
              </w:numPr>
              <w:spacing w:after="120"/>
              <w:cnfStyle w:val="000000100000" w:firstRow="0" w:lastRow="0" w:firstColumn="0" w:lastColumn="0" w:oddVBand="0" w:evenVBand="0" w:oddHBand="1"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Ordnet die Bilder in drei Gruppen:</w:t>
            </w:r>
          </w:p>
          <w:p w14:paraId="4D7C1277" w14:textId="77777777" w:rsidR="00401D4B" w:rsidRPr="00C752B8" w:rsidRDefault="00401D4B" w:rsidP="00401D4B">
            <w:pPr>
              <w:pStyle w:val="Listenabsatz"/>
              <w:numPr>
                <w:ilvl w:val="1"/>
                <w:numId w:val="5"/>
              </w:numPr>
              <w:spacing w:after="120"/>
              <w:cnfStyle w:val="000000100000" w:firstRow="0" w:lastRow="0" w:firstColumn="0" w:lastColumn="0" w:oddVBand="0" w:evenVBand="0" w:oddHBand="1"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Dinge zum ÜBERLEBEN</w:t>
            </w:r>
          </w:p>
          <w:p w14:paraId="2BDD41FD" w14:textId="77777777" w:rsidR="00401D4B" w:rsidRPr="00C752B8" w:rsidRDefault="00401D4B" w:rsidP="00401D4B">
            <w:pPr>
              <w:pStyle w:val="Listenabsatz"/>
              <w:numPr>
                <w:ilvl w:val="1"/>
                <w:numId w:val="5"/>
              </w:numPr>
              <w:spacing w:after="120"/>
              <w:cnfStyle w:val="000000100000" w:firstRow="0" w:lastRow="0" w:firstColumn="0" w:lastColumn="0" w:oddVBand="0" w:evenVBand="0" w:oddHBand="1"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Dinge zum GUTEN LEBEN</w:t>
            </w:r>
          </w:p>
          <w:p w14:paraId="623949D2" w14:textId="77777777" w:rsidR="00401D4B" w:rsidRPr="00C752B8" w:rsidRDefault="00401D4B" w:rsidP="00401D4B">
            <w:pPr>
              <w:pStyle w:val="Listenabsatz"/>
              <w:numPr>
                <w:ilvl w:val="1"/>
                <w:numId w:val="5"/>
              </w:numPr>
              <w:spacing w:after="120"/>
              <w:cnfStyle w:val="000000100000" w:firstRow="0" w:lastRow="0" w:firstColumn="0" w:lastColumn="0" w:oddVBand="0" w:evenVBand="0" w:oddHBand="1"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Dinge, die COOL sind, zu haben.</w:t>
            </w:r>
          </w:p>
          <w:p w14:paraId="4AD1DEFF" w14:textId="77777777" w:rsidR="00401D4B" w:rsidRPr="00C752B8" w:rsidRDefault="00401D4B"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Anschliessend vergleichen die SuS im Plenum ihre Einteilungen mit der Variante an der Wandtafel und tauschen sich darüber aus. Mögliche Gesprächsimpulse: </w:t>
            </w:r>
          </w:p>
          <w:p w14:paraId="7064B114" w14:textId="77777777" w:rsidR="00401D4B" w:rsidRPr="00C752B8" w:rsidRDefault="00401D4B" w:rsidP="00401D4B">
            <w:pPr>
              <w:pStyle w:val="Listenabsatz"/>
              <w:numPr>
                <w:ilvl w:val="0"/>
                <w:numId w:val="5"/>
              </w:numPr>
              <w:spacing w:after="120" w:line="278" w:lineRule="auto"/>
              <w:cnfStyle w:val="000000100000" w:firstRow="0" w:lastRow="0" w:firstColumn="0" w:lastColumn="0" w:oddVBand="0" w:evenVBand="0" w:oddHBand="1"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lastRenderedPageBreak/>
              <w:t xml:space="preserve">Was habt ihr gleich geordnet? Wo gibt es Unterschiede? </w:t>
            </w:r>
          </w:p>
          <w:p w14:paraId="61EA414D" w14:textId="77777777" w:rsidR="00401D4B" w:rsidRPr="00C752B8" w:rsidRDefault="00401D4B" w:rsidP="00401D4B">
            <w:pPr>
              <w:pStyle w:val="Listenabsatz"/>
              <w:numPr>
                <w:ilvl w:val="0"/>
                <w:numId w:val="5"/>
              </w:numPr>
              <w:spacing w:after="120" w:line="278" w:lineRule="auto"/>
              <w:cnfStyle w:val="000000100000" w:firstRow="0" w:lastRow="0" w:firstColumn="0" w:lastColumn="0" w:oddVBand="0" w:evenVBand="0" w:oddHBand="1"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 xml:space="preserve">Bei welchen Karten gab es innerhalb der Gruppe die meisten Uneinigkeiten? Warum? </w:t>
            </w:r>
          </w:p>
        </w:tc>
        <w:tc>
          <w:tcPr>
            <w:tcW w:w="4819" w:type="dxa"/>
            <w:tcBorders>
              <w:top w:val="none" w:sz="0" w:space="0" w:color="auto"/>
              <w:bottom w:val="none" w:sz="0" w:space="0" w:color="auto"/>
            </w:tcBorders>
          </w:tcPr>
          <w:p w14:paraId="72D81CAF" w14:textId="77777777" w:rsidR="00401D4B" w:rsidRPr="00C752B8" w:rsidRDefault="00401D4B"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lastRenderedPageBreak/>
              <w:t>Die zuvor genannten sowie weitere Bedürfnisse werden nun gemeinsam geordnet. Eine Gruppe arbeitet dabei mit vergrösserten Karten an der Wandtafel oder im Kreis. Ihre Einteilung dient als Grundlage für das anschliessende Gespräch im Plenum.</w:t>
            </w:r>
          </w:p>
          <w:p w14:paraId="67D14D1F" w14:textId="77777777" w:rsidR="00401D4B" w:rsidRPr="00C752B8" w:rsidRDefault="00401D4B"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Lernbegleitung: Die Lernbegleitung umfasst einerseits das Sicherstellen des Verständnisses der Bilder und Begriffe. Andererseits unterstützt die LP die SuS durch Nachfragen dabei, ihre Entscheidungen zu begründen, verschiedene Sichtweisen einzubeziehen und über die Bedeutung der Bedürfnisse nachzudenken.</w:t>
            </w:r>
          </w:p>
          <w:p w14:paraId="63889FA9" w14:textId="77777777" w:rsidR="00401D4B" w:rsidRPr="00C752B8" w:rsidRDefault="00401D4B"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lastRenderedPageBreak/>
              <w:t>Beim Austausch im Plenum unterschiedliche Sichtweisen und Diskussionen bewusst zulassen. Im Zentrum steht nicht eine korrekte Lösung, sondern das gemeinsame Nachdenken. Dabei kann es vorkommen, dass individuelle Wünsche einzelnen Kindern besonders wichtig erscheinen, während grundlegende Bedürfnisse weniger beachtet werden. Solche Einordnungen bieten wertvolle Gesprächsimpulse.</w:t>
            </w:r>
          </w:p>
        </w:tc>
        <w:tc>
          <w:tcPr>
            <w:tcW w:w="2859" w:type="dxa"/>
            <w:tcBorders>
              <w:top w:val="none" w:sz="0" w:space="0" w:color="auto"/>
              <w:bottom w:val="none" w:sz="0" w:space="0" w:color="auto"/>
              <w:right w:val="none" w:sz="0" w:space="0" w:color="auto"/>
            </w:tcBorders>
          </w:tcPr>
          <w:p w14:paraId="0B620AD6" w14:textId="69486771" w:rsidR="00401D4B" w:rsidRPr="008655C0" w:rsidRDefault="00401D4B" w:rsidP="008655C0">
            <w:pPr>
              <w:pStyle w:val="Listenabsatz"/>
              <w:numPr>
                <w:ilvl w:val="0"/>
                <w:numId w:val="7"/>
              </w:num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hyperlink r:id="rId30" w:history="1">
              <w:r w:rsidRPr="00E45B32">
                <w:rPr>
                  <w:rStyle w:val="Hyperlink"/>
                  <w:rFonts w:ascii="Arial" w:eastAsiaTheme="minorHAnsi" w:hAnsi="Arial" w:cstheme="minorBidi"/>
                  <w:kern w:val="2"/>
                  <w:sz w:val="16"/>
                  <w:szCs w:val="16"/>
                  <w:u w:val="single"/>
                  <w:lang w:val="de-CH" w:eastAsia="en-US"/>
                  <w14:ligatures w14:val="standardContextual"/>
                </w:rPr>
                <w:t xml:space="preserve">Download </w:t>
              </w:r>
              <w:r w:rsidR="00A07FD5" w:rsidRPr="00E45B32">
                <w:rPr>
                  <w:rStyle w:val="Hyperlink"/>
                  <w:rFonts w:ascii="Arial" w:hAnsi="Arial"/>
                  <w:sz w:val="16"/>
                  <w:szCs w:val="16"/>
                  <w:u w:val="single"/>
                  <w:lang w:val="de-CH"/>
                </w:rPr>
                <w:t>2</w:t>
              </w:r>
            </w:hyperlink>
            <w:r w:rsidRPr="008655C0">
              <w:rPr>
                <w:rFonts w:ascii="Arial" w:hAnsi="Arial"/>
                <w:sz w:val="16"/>
                <w:szCs w:val="16"/>
                <w:lang w:val="de-CH"/>
              </w:rPr>
              <w:t>: Wunsch- und Bedürfniskarten (pro Gruppe ein Set, zusätzlich ein Set mit vergrösserten Karten für die Arbeit an der WT oder Kreis).</w:t>
            </w:r>
          </w:p>
        </w:tc>
      </w:tr>
      <w:tr w:rsidR="00401D4B" w:rsidRPr="00C752B8" w14:paraId="519CC4CB" w14:textId="77777777" w:rsidTr="00AE7C3F">
        <w:tc>
          <w:tcPr>
            <w:cnfStyle w:val="001000000000" w:firstRow="0" w:lastRow="0" w:firstColumn="1" w:lastColumn="0" w:oddVBand="0" w:evenVBand="0" w:oddHBand="0" w:evenHBand="0" w:firstRowFirstColumn="0" w:firstRowLastColumn="0" w:lastRowFirstColumn="0" w:lastRowLastColumn="0"/>
            <w:tcW w:w="557" w:type="dxa"/>
            <w:vMerge/>
          </w:tcPr>
          <w:p w14:paraId="687F4F2B" w14:textId="77777777" w:rsidR="00401D4B" w:rsidRPr="00C752B8" w:rsidRDefault="00401D4B" w:rsidP="00AE7C3F">
            <w:pPr>
              <w:spacing w:after="120"/>
              <w:rPr>
                <w:rFonts w:ascii="Arial" w:hAnsi="Arial"/>
                <w:sz w:val="16"/>
                <w:szCs w:val="16"/>
              </w:rPr>
            </w:pPr>
          </w:p>
        </w:tc>
        <w:tc>
          <w:tcPr>
            <w:tcW w:w="6214" w:type="dxa"/>
          </w:tcPr>
          <w:p w14:paraId="770D04C0" w14:textId="77777777" w:rsidR="00401D4B" w:rsidRPr="00C752B8" w:rsidRDefault="00401D4B"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b/>
                <w:bCs/>
                <w:sz w:val="16"/>
                <w:szCs w:val="16"/>
                <w:lang w:val="de-CH"/>
              </w:rPr>
            </w:pPr>
            <w:r w:rsidRPr="00C752B8">
              <w:rPr>
                <w:rFonts w:ascii="Arial" w:hAnsi="Arial"/>
                <w:b/>
                <w:bCs/>
                <w:sz w:val="16"/>
                <w:szCs w:val="16"/>
                <w:lang w:val="de-CH"/>
              </w:rPr>
              <w:t>Überleitung zu den Kinderrechten (Plenum)</w:t>
            </w:r>
          </w:p>
          <w:p w14:paraId="497C3BAD" w14:textId="77777777" w:rsidR="00401D4B" w:rsidRPr="00C752B8" w:rsidRDefault="00401D4B"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Die LP greift auf, dass Kinder auf der ganzen Welt bestimmte Dinge brauchen, um gut und sicher aufwachsen zu können. Kinderrechte halten fest, was Kinder brauchen, damit sie überleben und sich gut entwickeln sowie ein Leben in Würde führen können. Dazu gehören u.a. Dinge, welche die SuS zuvor den Stapeln «ÜBERLEBEN» (z.B. Zugang zu medizinischer Versorgung, vollwertige Nahrung) und «GUTES LEBEN» (z.B. Möglichkeiten zum Ausruhen und Spielen, Recht auf Information) zugeordnet haben.</w:t>
            </w:r>
          </w:p>
          <w:p w14:paraId="3E0A347D" w14:textId="77777777" w:rsidR="00401D4B" w:rsidRPr="00C752B8" w:rsidRDefault="00401D4B"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Die Kinderrechte gelten für alle Kinder auf der Welt. Jedes Kind hat die gleichen Kinderrechte. </w:t>
            </w:r>
          </w:p>
        </w:tc>
        <w:tc>
          <w:tcPr>
            <w:tcW w:w="4819" w:type="dxa"/>
          </w:tcPr>
          <w:p w14:paraId="288C74AE" w14:textId="08B88275" w:rsidR="00401D4B" w:rsidRPr="00C752B8" w:rsidRDefault="00401D4B"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Eine fachliche Vertiefung zu den Kinderrechten für Lehrpersonen bietet beispielsweise das Handbuch «Compasito»</w:t>
            </w:r>
            <w:r w:rsidR="00A07FD5">
              <w:rPr>
                <w:rFonts w:ascii="Arial" w:hAnsi="Arial"/>
                <w:sz w:val="16"/>
                <w:szCs w:val="16"/>
                <w:lang w:val="de-CH"/>
              </w:rPr>
              <w:t>.</w:t>
            </w:r>
          </w:p>
        </w:tc>
        <w:tc>
          <w:tcPr>
            <w:tcW w:w="2859" w:type="dxa"/>
          </w:tcPr>
          <w:p w14:paraId="2F6505D0" w14:textId="77777777" w:rsidR="00401D4B" w:rsidRPr="00C752B8" w:rsidRDefault="00401D4B"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rPr>
            </w:pPr>
          </w:p>
        </w:tc>
      </w:tr>
    </w:tbl>
    <w:p w14:paraId="1602F9CF" w14:textId="77777777" w:rsidR="00467035" w:rsidRDefault="00467035" w:rsidP="00467035">
      <w:pPr>
        <w:spacing w:after="0" w:line="240" w:lineRule="auto"/>
        <w:rPr>
          <w:rFonts w:ascii="Arial" w:eastAsia="MS Mincho" w:hAnsi="Arial" w:cs="Arial"/>
          <w:b/>
          <w:color w:val="F7403A"/>
          <w:kern w:val="0"/>
          <w:lang w:eastAsia="de-DE"/>
          <w14:ligatures w14:val="none"/>
        </w:rPr>
      </w:pPr>
    </w:p>
    <w:p w14:paraId="39FE8673" w14:textId="6D73EBCB" w:rsidR="00467035" w:rsidRDefault="00102D9B" w:rsidP="005E2AB2">
      <w:pPr>
        <w:spacing w:line="240" w:lineRule="auto"/>
        <w:rPr>
          <w:rFonts w:ascii="Arial" w:eastAsia="MS Mincho" w:hAnsi="Arial" w:cs="Arial"/>
          <w:b/>
          <w:color w:val="F7403A"/>
          <w:kern w:val="0"/>
          <w:lang w:eastAsia="de-DE"/>
          <w14:ligatures w14:val="none"/>
        </w:rPr>
      </w:pPr>
      <w:r w:rsidRPr="00102D9B">
        <w:rPr>
          <w:rFonts w:ascii="Arial" w:eastAsia="MS Mincho" w:hAnsi="Arial" w:cs="Arial"/>
          <w:b/>
          <w:color w:val="F7403A"/>
          <w:kern w:val="0"/>
          <w:lang w:eastAsia="de-DE"/>
          <w14:ligatures w14:val="none"/>
        </w:rPr>
        <w:t>2. Erarbeiten (Lernphase 2): Kinderrechte kennenlernen und kategorisieren</w:t>
      </w:r>
    </w:p>
    <w:tbl>
      <w:tblPr>
        <w:tblStyle w:val="HelleListe-Akzent11"/>
        <w:tblW w:w="14449" w:type="dxa"/>
        <w:tblInd w:w="0" w:type="dxa"/>
        <w:tblBorders>
          <w:top w:val="single" w:sz="8" w:space="0" w:color="F7403A"/>
          <w:left w:val="single" w:sz="8" w:space="0" w:color="F7403A"/>
          <w:bottom w:val="single" w:sz="8" w:space="0" w:color="F7403A"/>
          <w:right w:val="single" w:sz="8" w:space="0" w:color="F7403A"/>
          <w:insideH w:val="single" w:sz="6" w:space="0" w:color="F7403A"/>
          <w:insideV w:val="single" w:sz="6" w:space="0" w:color="F7403A"/>
        </w:tblBorders>
        <w:tblLayout w:type="fixed"/>
        <w:tblCellMar>
          <w:top w:w="57" w:type="dxa"/>
          <w:bottom w:w="57" w:type="dxa"/>
        </w:tblCellMar>
        <w:tblLook w:val="04A0" w:firstRow="1" w:lastRow="0" w:firstColumn="1" w:lastColumn="0" w:noHBand="0" w:noVBand="1"/>
      </w:tblPr>
      <w:tblGrid>
        <w:gridCol w:w="557"/>
        <w:gridCol w:w="6214"/>
        <w:gridCol w:w="4819"/>
        <w:gridCol w:w="2859"/>
      </w:tblGrid>
      <w:tr w:rsidR="00A13108" w:rsidRPr="00C752B8" w14:paraId="3AEC982D" w14:textId="77777777" w:rsidTr="00AE7C3F">
        <w:trPr>
          <w:cnfStyle w:val="100000000000" w:firstRow="1" w:lastRow="0" w:firstColumn="0" w:lastColumn="0" w:oddVBand="0" w:evenVBand="0" w:oddHBand="0"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557" w:type="dxa"/>
            <w:shd w:val="clear" w:color="auto" w:fill="F7403A"/>
            <w:hideMark/>
          </w:tcPr>
          <w:p w14:paraId="078FB6C1" w14:textId="77777777" w:rsidR="00A13108" w:rsidRPr="00872FE0" w:rsidRDefault="00A13108" w:rsidP="00AE7C3F">
            <w:pPr>
              <w:spacing w:after="120"/>
              <w:rPr>
                <w:rFonts w:ascii="Arial" w:hAnsi="Arial"/>
                <w:color w:val="auto"/>
                <w:sz w:val="18"/>
                <w:szCs w:val="18"/>
                <w:lang w:val="de-CH"/>
              </w:rPr>
            </w:pPr>
            <w:r w:rsidRPr="00872FE0">
              <w:rPr>
                <w:rFonts w:ascii="Arial" w:hAnsi="Arial"/>
                <w:color w:val="auto"/>
                <w:sz w:val="18"/>
                <w:szCs w:val="18"/>
                <w:lang w:val="de-CH"/>
              </w:rPr>
              <w:t>Zeit</w:t>
            </w:r>
          </w:p>
        </w:tc>
        <w:tc>
          <w:tcPr>
            <w:tcW w:w="6214" w:type="dxa"/>
            <w:shd w:val="clear" w:color="auto" w:fill="F7403A"/>
          </w:tcPr>
          <w:p w14:paraId="2F62AC0F" w14:textId="77777777" w:rsidR="00A13108" w:rsidRPr="00872FE0" w:rsidRDefault="00A13108" w:rsidP="00AE7C3F">
            <w:pPr>
              <w:spacing w:after="120"/>
              <w:cnfStyle w:val="100000000000" w:firstRow="1" w:lastRow="0" w:firstColumn="0" w:lastColumn="0" w:oddVBand="0" w:evenVBand="0" w:oddHBand="0" w:evenHBand="0" w:firstRowFirstColumn="0" w:firstRowLastColumn="0" w:lastRowFirstColumn="0" w:lastRowLastColumn="0"/>
              <w:rPr>
                <w:rFonts w:ascii="Arial" w:hAnsi="Arial"/>
                <w:color w:val="auto"/>
                <w:sz w:val="18"/>
                <w:szCs w:val="18"/>
                <w:lang w:val="de-CH"/>
              </w:rPr>
            </w:pPr>
            <w:r w:rsidRPr="00872FE0">
              <w:rPr>
                <w:rFonts w:ascii="Arial" w:hAnsi="Arial"/>
                <w:color w:val="auto"/>
                <w:sz w:val="18"/>
                <w:szCs w:val="18"/>
                <w:lang w:val="de-CH"/>
              </w:rPr>
              <w:t>Beschreibung Lernsituation (inkl. Aufgabenstellung für Lernende)</w:t>
            </w:r>
          </w:p>
        </w:tc>
        <w:tc>
          <w:tcPr>
            <w:tcW w:w="4819" w:type="dxa"/>
            <w:shd w:val="clear" w:color="auto" w:fill="F7403A"/>
            <w:hideMark/>
          </w:tcPr>
          <w:p w14:paraId="776F79C9" w14:textId="77777777" w:rsidR="00A13108" w:rsidRPr="00872FE0" w:rsidRDefault="00A13108" w:rsidP="00AE7C3F">
            <w:pPr>
              <w:spacing w:after="120"/>
              <w:cnfStyle w:val="100000000000" w:firstRow="1" w:lastRow="0" w:firstColumn="0" w:lastColumn="0" w:oddVBand="0" w:evenVBand="0" w:oddHBand="0" w:evenHBand="0" w:firstRowFirstColumn="0" w:firstRowLastColumn="0" w:lastRowFirstColumn="0" w:lastRowLastColumn="0"/>
              <w:rPr>
                <w:rFonts w:ascii="Arial" w:hAnsi="Arial"/>
                <w:color w:val="auto"/>
                <w:sz w:val="18"/>
                <w:szCs w:val="18"/>
                <w:lang w:val="de-CH"/>
              </w:rPr>
            </w:pPr>
            <w:r w:rsidRPr="00872FE0">
              <w:rPr>
                <w:rFonts w:ascii="Arial" w:hAnsi="Arial"/>
                <w:color w:val="auto"/>
                <w:sz w:val="18"/>
                <w:szCs w:val="18"/>
                <w:lang w:val="de-CH"/>
              </w:rPr>
              <w:t>Hinweise für die Lehrperson (inkl. Lernbegleitung und Differenzierung)</w:t>
            </w:r>
          </w:p>
        </w:tc>
        <w:tc>
          <w:tcPr>
            <w:tcW w:w="2859" w:type="dxa"/>
            <w:shd w:val="clear" w:color="auto" w:fill="F7403A"/>
            <w:hideMark/>
          </w:tcPr>
          <w:p w14:paraId="0AA01905" w14:textId="77777777" w:rsidR="00A13108" w:rsidRPr="00872FE0" w:rsidRDefault="00A13108" w:rsidP="00AE7C3F">
            <w:pPr>
              <w:spacing w:after="120"/>
              <w:cnfStyle w:val="100000000000" w:firstRow="1" w:lastRow="0" w:firstColumn="0" w:lastColumn="0" w:oddVBand="0" w:evenVBand="0" w:oddHBand="0" w:evenHBand="0" w:firstRowFirstColumn="0" w:firstRowLastColumn="0" w:lastRowFirstColumn="0" w:lastRowLastColumn="0"/>
              <w:rPr>
                <w:rFonts w:ascii="Arial" w:hAnsi="Arial"/>
                <w:color w:val="auto"/>
                <w:sz w:val="18"/>
                <w:szCs w:val="18"/>
                <w:lang w:val="de-CH"/>
              </w:rPr>
            </w:pPr>
            <w:r w:rsidRPr="00872FE0">
              <w:rPr>
                <w:rFonts w:ascii="Arial" w:hAnsi="Arial"/>
                <w:color w:val="auto"/>
                <w:sz w:val="18"/>
                <w:szCs w:val="18"/>
                <w:lang w:val="de-CH"/>
              </w:rPr>
              <w:t>Material</w:t>
            </w:r>
          </w:p>
        </w:tc>
      </w:tr>
      <w:tr w:rsidR="00A13108" w:rsidRPr="00C752B8" w14:paraId="1EB6163B" w14:textId="77777777" w:rsidTr="00AE7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Merge w:val="restart"/>
            <w:tcBorders>
              <w:top w:val="none" w:sz="0" w:space="0" w:color="auto"/>
              <w:left w:val="none" w:sz="0" w:space="0" w:color="auto"/>
              <w:bottom w:val="none" w:sz="0" w:space="0" w:color="auto"/>
            </w:tcBorders>
          </w:tcPr>
          <w:p w14:paraId="2196DB81" w14:textId="77777777" w:rsidR="00A13108" w:rsidRPr="00C752B8" w:rsidRDefault="00A13108" w:rsidP="00AE7C3F">
            <w:pPr>
              <w:spacing w:after="120"/>
              <w:rPr>
                <w:rFonts w:ascii="Arial" w:hAnsi="Arial"/>
                <w:b w:val="0"/>
                <w:sz w:val="16"/>
                <w:szCs w:val="16"/>
                <w:lang w:val="de-CH"/>
              </w:rPr>
            </w:pPr>
            <w:r w:rsidRPr="00C752B8">
              <w:rPr>
                <w:rFonts w:ascii="Arial" w:hAnsi="Arial"/>
                <w:b w:val="0"/>
                <w:sz w:val="16"/>
                <w:szCs w:val="16"/>
                <w:lang w:val="de-CH"/>
              </w:rPr>
              <w:t>45 Min.</w:t>
            </w:r>
          </w:p>
        </w:tc>
        <w:tc>
          <w:tcPr>
            <w:tcW w:w="6214" w:type="dxa"/>
            <w:tcBorders>
              <w:top w:val="none" w:sz="0" w:space="0" w:color="auto"/>
              <w:bottom w:val="none" w:sz="0" w:space="0" w:color="auto"/>
            </w:tcBorders>
          </w:tcPr>
          <w:p w14:paraId="336F9F95" w14:textId="77777777" w:rsidR="00A13108" w:rsidRPr="00C752B8" w:rsidRDefault="00A13108"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b/>
                <w:sz w:val="16"/>
                <w:szCs w:val="16"/>
                <w:lang w:val="de-CH"/>
              </w:rPr>
            </w:pPr>
            <w:r w:rsidRPr="00C752B8">
              <w:rPr>
                <w:rFonts w:ascii="Arial" w:hAnsi="Arial"/>
                <w:b/>
                <w:sz w:val="16"/>
                <w:szCs w:val="16"/>
                <w:lang w:val="de-CH"/>
              </w:rPr>
              <w:t>Kinderrechte kennenlernen (PA – GA)</w:t>
            </w:r>
          </w:p>
          <w:p w14:paraId="5C49E80D" w14:textId="77777777" w:rsidR="00A13108" w:rsidRPr="00C752B8" w:rsidRDefault="00A13108"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 xml:space="preserve">Die SuS ordnen zu zweit die Illustrationen (Download 3: Bilder Kinderrechte) den passenden Kinderrechten (Download 2: Karten Kinderrechte) zu. Dazu lesen sie die Titel der Kinderrechte und vergleichen diese mit den Bildern. Aufgabenstellung: </w:t>
            </w:r>
          </w:p>
          <w:p w14:paraId="1A581B28" w14:textId="77777777" w:rsidR="00A13108" w:rsidRPr="00C752B8" w:rsidRDefault="00A13108" w:rsidP="00A13108">
            <w:pPr>
              <w:pStyle w:val="Listenabsatz"/>
              <w:numPr>
                <w:ilvl w:val="0"/>
                <w:numId w:val="5"/>
              </w:numPr>
              <w:spacing w:after="120"/>
              <w:cnfStyle w:val="000000100000" w:firstRow="0" w:lastRow="0" w:firstColumn="0" w:lastColumn="0" w:oddVBand="0" w:evenVBand="0" w:oddHBand="1"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Ordnet die Bilder den passenden Kinderrechten zu.</w:t>
            </w:r>
          </w:p>
          <w:p w14:paraId="41169E9B" w14:textId="77777777" w:rsidR="00A13108" w:rsidRPr="00C752B8" w:rsidRDefault="00A13108"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bCs/>
                <w:sz w:val="16"/>
                <w:szCs w:val="16"/>
                <w:lang w:val="de-CH"/>
              </w:rPr>
              <w:t xml:space="preserve">Sobald zwei Paare fertig sind, bilden sie eine Vierergruppe und vergleichen ihre Zuordnungen, diskutieren über allfällige unterschiedliche Zuordnungen und kleben anschliessend die Illustrationen auf. </w:t>
            </w:r>
          </w:p>
        </w:tc>
        <w:tc>
          <w:tcPr>
            <w:tcW w:w="4819" w:type="dxa"/>
            <w:tcBorders>
              <w:top w:val="none" w:sz="0" w:space="0" w:color="auto"/>
              <w:bottom w:val="none" w:sz="0" w:space="0" w:color="auto"/>
            </w:tcBorders>
          </w:tcPr>
          <w:p w14:paraId="1BCF6851" w14:textId="77777777" w:rsidR="00A13108" w:rsidRPr="00C752B8" w:rsidRDefault="00A13108"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Differenzierungsmöglichkeiten: Im Sinne des </w:t>
            </w:r>
            <w:proofErr w:type="spellStart"/>
            <w:r w:rsidRPr="00C752B8">
              <w:rPr>
                <w:rFonts w:ascii="Arial" w:hAnsi="Arial"/>
                <w:sz w:val="16"/>
                <w:szCs w:val="16"/>
                <w:lang w:val="de-CH"/>
              </w:rPr>
              <w:t>Scaffolding</w:t>
            </w:r>
            <w:proofErr w:type="spellEnd"/>
            <w:r w:rsidRPr="00C752B8">
              <w:rPr>
                <w:rFonts w:ascii="Arial" w:hAnsi="Arial"/>
                <w:sz w:val="16"/>
                <w:szCs w:val="16"/>
                <w:lang w:val="de-CH"/>
              </w:rPr>
              <w:t xml:space="preserve"> ordnen die </w:t>
            </w:r>
            <w:proofErr w:type="spellStart"/>
            <w:r w:rsidRPr="00C752B8">
              <w:rPr>
                <w:rFonts w:ascii="Arial" w:hAnsi="Arial"/>
                <w:sz w:val="16"/>
                <w:szCs w:val="16"/>
                <w:lang w:val="de-CH"/>
              </w:rPr>
              <w:t>SuS</w:t>
            </w:r>
            <w:proofErr w:type="spellEnd"/>
            <w:r w:rsidRPr="00C752B8">
              <w:rPr>
                <w:rFonts w:ascii="Arial" w:hAnsi="Arial"/>
                <w:sz w:val="16"/>
                <w:szCs w:val="16"/>
                <w:lang w:val="de-CH"/>
              </w:rPr>
              <w:t xml:space="preserve"> zunächst nur einen Teil der Bilder den Kinderrechten zu, danach die zweite Hälfte. Interessierte SuS schlagen unbekannte Begriffe nach und informieren sich über einzelne Kinderrechtsartikel (siehe </w:t>
            </w:r>
            <w:proofErr w:type="spellStart"/>
            <w:r w:rsidRPr="00C752B8">
              <w:rPr>
                <w:rFonts w:ascii="Arial" w:hAnsi="Arial"/>
                <w:sz w:val="16"/>
                <w:szCs w:val="16"/>
                <w:lang w:val="de-CH"/>
              </w:rPr>
              <w:t>Links</w:t>
            </w:r>
            <w:proofErr w:type="spellEnd"/>
            <w:r w:rsidRPr="00C752B8">
              <w:rPr>
                <w:rFonts w:ascii="Arial" w:hAnsi="Arial"/>
                <w:sz w:val="16"/>
                <w:szCs w:val="16"/>
                <w:lang w:val="de-CH"/>
              </w:rPr>
              <w:t>).</w:t>
            </w:r>
          </w:p>
        </w:tc>
        <w:tc>
          <w:tcPr>
            <w:tcW w:w="2859" w:type="dxa"/>
            <w:tcBorders>
              <w:top w:val="none" w:sz="0" w:space="0" w:color="auto"/>
              <w:bottom w:val="none" w:sz="0" w:space="0" w:color="auto"/>
              <w:right w:val="none" w:sz="0" w:space="0" w:color="auto"/>
            </w:tcBorders>
          </w:tcPr>
          <w:p w14:paraId="7EE1B441" w14:textId="3F2D1EE5" w:rsidR="00A13108" w:rsidRPr="00E914E3" w:rsidRDefault="00A13108" w:rsidP="00A13108">
            <w:pPr>
              <w:pStyle w:val="Listenabsatz"/>
              <w:numPr>
                <w:ilvl w:val="0"/>
                <w:numId w:val="10"/>
              </w:num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olor w:val="000000" w:themeColor="text1"/>
                <w:sz w:val="16"/>
                <w:szCs w:val="16"/>
              </w:rPr>
            </w:pPr>
            <w:hyperlink r:id="rId31" w:history="1">
              <w:r w:rsidRPr="00E45B32">
                <w:rPr>
                  <w:rStyle w:val="Hyperlink"/>
                  <w:rFonts w:ascii="Arial" w:eastAsiaTheme="minorHAnsi" w:hAnsi="Arial" w:cstheme="minorBidi"/>
                  <w:kern w:val="2"/>
                  <w:sz w:val="16"/>
                  <w:szCs w:val="16"/>
                  <w:u w:val="single"/>
                  <w:lang w:val="de-CH" w:eastAsia="en-US"/>
                  <w14:ligatures w14:val="standardContextual"/>
                </w:rPr>
                <w:t xml:space="preserve">Download </w:t>
              </w:r>
              <w:r w:rsidR="00A07FD5" w:rsidRPr="00E45B32">
                <w:rPr>
                  <w:rStyle w:val="Hyperlink"/>
                  <w:rFonts w:ascii="Arial" w:hAnsi="Arial"/>
                  <w:sz w:val="16"/>
                  <w:szCs w:val="16"/>
                  <w:u w:val="single"/>
                </w:rPr>
                <w:t>3</w:t>
              </w:r>
            </w:hyperlink>
            <w:r w:rsidRPr="00E914E3">
              <w:rPr>
                <w:rFonts w:ascii="Arial" w:hAnsi="Arial"/>
                <w:color w:val="000000" w:themeColor="text1"/>
                <w:sz w:val="16"/>
                <w:szCs w:val="16"/>
              </w:rPr>
              <w:t>: Karten Kinderrechte (Text)</w:t>
            </w:r>
            <w:r w:rsidRPr="00E914E3">
              <w:rPr>
                <w:rFonts w:ascii="Arial" w:hAnsi="Arial"/>
                <w:color w:val="000000" w:themeColor="text1"/>
                <w:sz w:val="16"/>
                <w:szCs w:val="16"/>
                <w:lang w:val="de-CH"/>
              </w:rPr>
              <w:t>, (pro 2 SuS ein Set)</w:t>
            </w:r>
          </w:p>
          <w:p w14:paraId="33CD10BC" w14:textId="02125EDE" w:rsidR="00A13108" w:rsidRPr="00E914E3" w:rsidRDefault="00A13108" w:rsidP="00A13108">
            <w:pPr>
              <w:pStyle w:val="Listenabsatz"/>
              <w:numPr>
                <w:ilvl w:val="0"/>
                <w:numId w:val="10"/>
              </w:num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olor w:val="000000" w:themeColor="text1"/>
                <w:sz w:val="16"/>
                <w:szCs w:val="16"/>
              </w:rPr>
            </w:pPr>
            <w:hyperlink r:id="rId32" w:history="1">
              <w:r w:rsidRPr="00E45B32">
                <w:rPr>
                  <w:rStyle w:val="Hyperlink"/>
                  <w:rFonts w:ascii="Arial" w:eastAsiaTheme="minorHAnsi" w:hAnsi="Arial" w:cstheme="minorBidi"/>
                  <w:kern w:val="2"/>
                  <w:sz w:val="16"/>
                  <w:szCs w:val="16"/>
                  <w:u w:val="single"/>
                  <w:lang w:val="de-CH" w:eastAsia="en-US"/>
                  <w14:ligatures w14:val="standardContextual"/>
                </w:rPr>
                <w:t xml:space="preserve">Download </w:t>
              </w:r>
              <w:r w:rsidR="00A07FD5" w:rsidRPr="00E45B32">
                <w:rPr>
                  <w:rStyle w:val="Hyperlink"/>
                  <w:rFonts w:ascii="Arial" w:hAnsi="Arial"/>
                  <w:sz w:val="16"/>
                  <w:szCs w:val="16"/>
                  <w:u w:val="single"/>
                </w:rPr>
                <w:t>4</w:t>
              </w:r>
            </w:hyperlink>
            <w:r w:rsidRPr="00E914E3">
              <w:rPr>
                <w:rFonts w:ascii="Arial" w:hAnsi="Arial"/>
                <w:color w:val="000000" w:themeColor="text1"/>
                <w:sz w:val="16"/>
                <w:szCs w:val="16"/>
              </w:rPr>
              <w:t>: Bilder Kinderrechte</w:t>
            </w:r>
            <w:r w:rsidRPr="00E914E3">
              <w:rPr>
                <w:rFonts w:ascii="Arial" w:hAnsi="Arial"/>
                <w:color w:val="000000" w:themeColor="text1"/>
                <w:sz w:val="16"/>
                <w:szCs w:val="16"/>
                <w:lang w:val="de-CH"/>
              </w:rPr>
              <w:t xml:space="preserve"> (pro Gruppe ein Set)</w:t>
            </w:r>
          </w:p>
          <w:p w14:paraId="31093355" w14:textId="77777777" w:rsidR="007B143C" w:rsidRPr="00F715E9" w:rsidRDefault="007B143C" w:rsidP="007B143C">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6"/>
                <w:szCs w:val="16"/>
                <w:lang w:val="de-CH"/>
              </w:rPr>
            </w:pPr>
            <w:r w:rsidRPr="00F715E9">
              <w:rPr>
                <w:rFonts w:asciiTheme="minorHAnsi" w:hAnsiTheme="minorHAnsi" w:cs="Calibri"/>
                <w:sz w:val="16"/>
                <w:szCs w:val="16"/>
              </w:rPr>
              <w:t>Zusätzliches Material (Differenzierung):</w:t>
            </w:r>
          </w:p>
          <w:p w14:paraId="49032270" w14:textId="4F48E546" w:rsidR="007B143C" w:rsidRPr="00F715E9" w:rsidRDefault="00E45B32" w:rsidP="007B143C">
            <w:pPr>
              <w:pStyle w:val="Listenabsatz"/>
              <w:numPr>
                <w:ilvl w:val="0"/>
                <w:numId w:val="1"/>
              </w:num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sz w:val="16"/>
                <w:szCs w:val="16"/>
              </w:rPr>
            </w:pPr>
            <w:hyperlink r:id="rId33" w:history="1">
              <w:r w:rsidRPr="00E45B32">
                <w:rPr>
                  <w:rStyle w:val="Hyperlink"/>
                  <w:rFonts w:asciiTheme="minorHAnsi" w:eastAsiaTheme="minorHAnsi" w:hAnsiTheme="minorHAnsi" w:cstheme="minorBidi"/>
                  <w:kern w:val="2"/>
                  <w:sz w:val="16"/>
                  <w:szCs w:val="16"/>
                  <w:u w:val="single"/>
                  <w:lang w:val="de-CH" w:eastAsia="en-US"/>
                  <w14:ligatures w14:val="standardContextual"/>
                </w:rPr>
                <w:t>Link</w:t>
              </w:r>
            </w:hyperlink>
            <w:r>
              <w:rPr>
                <w:rFonts w:asciiTheme="minorHAnsi" w:hAnsiTheme="minorHAnsi"/>
                <w:sz w:val="16"/>
                <w:szCs w:val="16"/>
              </w:rPr>
              <w:t xml:space="preserve">: </w:t>
            </w:r>
            <w:r w:rsidR="007B143C" w:rsidRPr="00F715E9">
              <w:rPr>
                <w:rFonts w:asciiTheme="minorHAnsi" w:hAnsiTheme="minorHAnsi"/>
                <w:sz w:val="16"/>
                <w:szCs w:val="16"/>
              </w:rPr>
              <w:t xml:space="preserve">Konvention über die Rechte des Kindes </w:t>
            </w:r>
          </w:p>
          <w:p w14:paraId="081813A3" w14:textId="5C147572" w:rsidR="00A13108" w:rsidRPr="007B143C" w:rsidRDefault="00E45B32" w:rsidP="00AE7C3F">
            <w:pPr>
              <w:pStyle w:val="Listenabsatz"/>
              <w:numPr>
                <w:ilvl w:val="0"/>
                <w:numId w:val="1"/>
              </w:num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sz w:val="16"/>
                <w:szCs w:val="16"/>
              </w:rPr>
            </w:pPr>
            <w:hyperlink r:id="rId34" w:history="1">
              <w:r w:rsidRPr="00E45B32">
                <w:rPr>
                  <w:rStyle w:val="Hyperlink"/>
                  <w:rFonts w:asciiTheme="minorHAnsi" w:eastAsiaTheme="minorHAnsi" w:hAnsiTheme="minorHAnsi" w:cstheme="minorBidi"/>
                  <w:kern w:val="2"/>
                  <w:sz w:val="16"/>
                  <w:szCs w:val="16"/>
                  <w:u w:val="single"/>
                  <w:lang w:val="de-CH" w:eastAsia="en-US"/>
                  <w14:ligatures w14:val="standardContextual"/>
                </w:rPr>
                <w:t>Link</w:t>
              </w:r>
            </w:hyperlink>
            <w:r>
              <w:rPr>
                <w:rFonts w:asciiTheme="minorHAnsi" w:hAnsiTheme="minorHAnsi"/>
                <w:sz w:val="16"/>
                <w:szCs w:val="16"/>
              </w:rPr>
              <w:t xml:space="preserve">: </w:t>
            </w:r>
            <w:r w:rsidR="007B143C" w:rsidRPr="00F715E9">
              <w:rPr>
                <w:rFonts w:asciiTheme="minorHAnsi" w:hAnsiTheme="minorHAnsi"/>
                <w:sz w:val="16"/>
                <w:szCs w:val="16"/>
              </w:rPr>
              <w:t>Kinder</w:t>
            </w:r>
            <w:r w:rsidR="00A07FD5">
              <w:rPr>
                <w:rFonts w:asciiTheme="minorHAnsi" w:hAnsiTheme="minorHAnsi"/>
                <w:sz w:val="16"/>
                <w:szCs w:val="16"/>
              </w:rPr>
              <w:t>r</w:t>
            </w:r>
            <w:r w:rsidR="007B143C" w:rsidRPr="00F715E9">
              <w:rPr>
                <w:rFonts w:asciiTheme="minorHAnsi" w:hAnsiTheme="minorHAnsi"/>
                <w:sz w:val="16"/>
                <w:szCs w:val="16"/>
              </w:rPr>
              <w:t>echte in Leichter Sprache</w:t>
            </w:r>
          </w:p>
        </w:tc>
      </w:tr>
      <w:tr w:rsidR="00A13108" w:rsidRPr="00C752B8" w14:paraId="124194B7" w14:textId="77777777" w:rsidTr="00AE7C3F">
        <w:tc>
          <w:tcPr>
            <w:cnfStyle w:val="001000000000" w:firstRow="0" w:lastRow="0" w:firstColumn="1" w:lastColumn="0" w:oddVBand="0" w:evenVBand="0" w:oddHBand="0" w:evenHBand="0" w:firstRowFirstColumn="0" w:firstRowLastColumn="0" w:lastRowFirstColumn="0" w:lastRowLastColumn="0"/>
            <w:tcW w:w="557" w:type="dxa"/>
            <w:vMerge/>
          </w:tcPr>
          <w:p w14:paraId="4A7F89E2" w14:textId="77777777" w:rsidR="00A13108" w:rsidRPr="00C752B8" w:rsidRDefault="00A13108" w:rsidP="00AE7C3F">
            <w:pPr>
              <w:spacing w:after="120"/>
              <w:rPr>
                <w:rFonts w:ascii="Arial" w:hAnsi="Arial"/>
                <w:sz w:val="16"/>
                <w:szCs w:val="16"/>
                <w:lang w:val="de-CH"/>
              </w:rPr>
            </w:pPr>
          </w:p>
        </w:tc>
        <w:tc>
          <w:tcPr>
            <w:tcW w:w="6214" w:type="dxa"/>
          </w:tcPr>
          <w:p w14:paraId="19D982A3" w14:textId="77777777" w:rsidR="00A13108" w:rsidRPr="00C752B8" w:rsidRDefault="00A13108"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bCs/>
                <w:sz w:val="16"/>
                <w:szCs w:val="16"/>
                <w:lang w:val="de-CH"/>
              </w:rPr>
            </w:pPr>
            <w:r w:rsidRPr="00C752B8">
              <w:rPr>
                <w:rFonts w:ascii="Arial" w:hAnsi="Arial"/>
                <w:b/>
                <w:sz w:val="16"/>
                <w:szCs w:val="16"/>
                <w:lang w:val="de-CH"/>
              </w:rPr>
              <w:t>Vertiefung einzelner Kinderrechte (GA)</w:t>
            </w:r>
            <w:r w:rsidRPr="00C752B8">
              <w:rPr>
                <w:rFonts w:ascii="Arial" w:hAnsi="Arial"/>
                <w:bCs/>
                <w:sz w:val="16"/>
                <w:szCs w:val="16"/>
                <w:lang w:val="de-CH"/>
              </w:rPr>
              <w:t xml:space="preserve"> </w:t>
            </w:r>
          </w:p>
          <w:p w14:paraId="48757165" w14:textId="77777777" w:rsidR="00A13108" w:rsidRPr="00C752B8" w:rsidRDefault="00A13108"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 xml:space="preserve">Gruppen, welche die Zuordnungsaufgabe abgeschlossen haben, wählen interessengeleitet aus ihren «Karten Kinderrechte» ein Kinderrecht zur weiteren Vertiefung aus: Sie lesen das Kinderrecht und besprechen, was dieses bedeuten </w:t>
            </w:r>
            <w:r w:rsidRPr="00C752B8">
              <w:rPr>
                <w:rFonts w:ascii="Arial" w:hAnsi="Arial"/>
                <w:bCs/>
                <w:sz w:val="16"/>
                <w:szCs w:val="16"/>
                <w:lang w:val="de-CH"/>
              </w:rPr>
              <w:lastRenderedPageBreak/>
              <w:t>könnte. Anschliessend suchen sie nach einem passenden Beispiel aus dem Alltag. Aufgabenstellung:</w:t>
            </w:r>
          </w:p>
          <w:p w14:paraId="5C8C02C9" w14:textId="77777777" w:rsidR="00A13108" w:rsidRPr="00C752B8" w:rsidRDefault="00A13108" w:rsidP="00A13108">
            <w:pPr>
              <w:pStyle w:val="Listenabsatz"/>
              <w:numPr>
                <w:ilvl w:val="0"/>
                <w:numId w:val="5"/>
              </w:num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Erklärt das ausgewählte Recht in eigenen Worten. </w:t>
            </w:r>
          </w:p>
          <w:p w14:paraId="0253C3B9" w14:textId="77777777" w:rsidR="00A13108" w:rsidRPr="00C752B8" w:rsidRDefault="00A13108" w:rsidP="00A13108">
            <w:pPr>
              <w:pStyle w:val="Listenabsatz"/>
              <w:numPr>
                <w:ilvl w:val="0"/>
                <w:numId w:val="5"/>
              </w:num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Überlegt euch, was dieses Recht in eurem Alltag konkret bedeutet. Schreibt eine passende Situation auf ein Post-it und klebt es auf die entsprechende Kinderrechts-Karte.</w:t>
            </w:r>
          </w:p>
          <w:p w14:paraId="6288367E" w14:textId="77777777" w:rsidR="00A13108" w:rsidRPr="00C752B8" w:rsidRDefault="00A13108"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bCs/>
                <w:sz w:val="16"/>
                <w:szCs w:val="16"/>
                <w:lang w:val="de-CH"/>
              </w:rPr>
              <w:t xml:space="preserve">Danach wählen die SuS ein weiteres Kinderrecht aus. So bearbeitet jede Gruppe etwa drei bis vier Rechte. </w:t>
            </w:r>
          </w:p>
        </w:tc>
        <w:tc>
          <w:tcPr>
            <w:tcW w:w="4819" w:type="dxa"/>
          </w:tcPr>
          <w:p w14:paraId="1E9F7903" w14:textId="77777777" w:rsidR="00A13108" w:rsidRPr="00C752B8" w:rsidRDefault="00A13108"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lastRenderedPageBreak/>
              <w:t>Lernbegleitung: Anspruchsvollere Kinderrechte evtl. gemeinsam im Plenum besprechen und Beispiele sammeln, z.B. zu «Beteiligung und Anerkennung», «Schutz vor wirtschaftlicher und sexueller Ausbeutung» oder «Förderung bei Behinderung».</w:t>
            </w:r>
          </w:p>
          <w:p w14:paraId="66F22E85" w14:textId="77777777" w:rsidR="00A13108" w:rsidRPr="00C752B8" w:rsidRDefault="00A13108" w:rsidP="00AE7C3F">
            <w:pPr>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lastRenderedPageBreak/>
              <w:t>Differenzierungsmöglichkeiten: SuS informieren sich über die ausgewählten Kinderrechtsartikel (siehe Links). Redemittel vorgeben, z.B.:</w:t>
            </w:r>
          </w:p>
          <w:p w14:paraId="73EF9AA0" w14:textId="77777777" w:rsidR="00A13108" w:rsidRPr="00C752B8" w:rsidRDefault="00A13108" w:rsidP="00A13108">
            <w:pPr>
              <w:pStyle w:val="Listenabsatz"/>
              <w:numPr>
                <w:ilvl w:val="0"/>
                <w:numId w:val="5"/>
              </w:num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Das Recht auf … (z.B. Beteiligung und Anerkennung) bedeutet, dass … (z.B. Kinder nach ihrer Meinung gefragt werden und/oder Kinder bei Dingen, die sie betreffen mitbestimmen können). </w:t>
            </w:r>
          </w:p>
          <w:p w14:paraId="4A0BE50F" w14:textId="77777777" w:rsidR="00A13108" w:rsidRPr="00C752B8" w:rsidRDefault="00A13108" w:rsidP="00A13108">
            <w:pPr>
              <w:pStyle w:val="Listenabsatz"/>
              <w:numPr>
                <w:ilvl w:val="0"/>
                <w:numId w:val="5"/>
              </w:num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Für meinen Alltag heisst das zum Beispiel, dass … (z.B. ich bei Elterngesprächen in der Schule dabei bin, sagen darf, wie es mir geht, und meine Wünsche für die Zukunft angehört werden).</w:t>
            </w:r>
          </w:p>
          <w:p w14:paraId="455F50E2" w14:textId="77777777" w:rsidR="00A13108" w:rsidRPr="00C752B8" w:rsidRDefault="00A13108" w:rsidP="00A13108">
            <w:pPr>
              <w:pStyle w:val="Listenabsatz"/>
              <w:numPr>
                <w:ilvl w:val="0"/>
                <w:numId w:val="5"/>
              </w:numPr>
              <w:spacing w:after="120"/>
              <w:cnfStyle w:val="000000000000" w:firstRow="0" w:lastRow="0" w:firstColumn="0" w:lastColumn="0" w:oddVBand="0" w:evenVBand="0" w:oddHBand="0" w:evenHBand="0" w:firstRowFirstColumn="0" w:firstRowLastColumn="0" w:lastRowFirstColumn="0" w:lastRowLastColumn="0"/>
              <w:rPr>
                <w:rFonts w:ascii="Arial" w:hAnsi="Arial"/>
                <w:sz w:val="14"/>
                <w:szCs w:val="14"/>
                <w:lang w:val="de-CH"/>
              </w:rPr>
            </w:pPr>
            <w:r w:rsidRPr="00C752B8">
              <w:rPr>
                <w:rFonts w:ascii="Arial" w:hAnsi="Arial"/>
                <w:sz w:val="16"/>
                <w:szCs w:val="16"/>
                <w:lang w:val="de-CH"/>
              </w:rPr>
              <w:t xml:space="preserve">Das Recht bedeutet für mich, dass … </w:t>
            </w:r>
          </w:p>
        </w:tc>
        <w:tc>
          <w:tcPr>
            <w:tcW w:w="2859" w:type="dxa"/>
          </w:tcPr>
          <w:p w14:paraId="74AEBF2C" w14:textId="77777777" w:rsidR="00A13108" w:rsidRPr="00C752B8" w:rsidRDefault="00A13108" w:rsidP="00A13108">
            <w:pPr>
              <w:pStyle w:val="Listenabsatz"/>
              <w:numPr>
                <w:ilvl w:val="0"/>
                <w:numId w:val="12"/>
              </w:num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lastRenderedPageBreak/>
              <w:t>Post-it Zettel</w:t>
            </w:r>
          </w:p>
          <w:p w14:paraId="0EF77362" w14:textId="77777777" w:rsidR="00E45B32" w:rsidRPr="00F715E9" w:rsidRDefault="00E45B32" w:rsidP="00E45B32">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6"/>
                <w:szCs w:val="16"/>
                <w:lang w:val="de-CH"/>
              </w:rPr>
            </w:pPr>
            <w:r w:rsidRPr="00F715E9">
              <w:rPr>
                <w:rFonts w:asciiTheme="minorHAnsi" w:hAnsiTheme="minorHAnsi" w:cs="Calibri"/>
                <w:sz w:val="16"/>
                <w:szCs w:val="16"/>
              </w:rPr>
              <w:t>Zusätzliches Material (Differenzierung):</w:t>
            </w:r>
          </w:p>
          <w:p w14:paraId="461242E1" w14:textId="77777777" w:rsidR="00E45B32" w:rsidRPr="00F715E9" w:rsidRDefault="00E45B32" w:rsidP="00E45B32">
            <w:pPr>
              <w:pStyle w:val="Listenabsatz"/>
              <w:numPr>
                <w:ilvl w:val="0"/>
                <w:numId w:val="1"/>
              </w:num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sz w:val="16"/>
                <w:szCs w:val="16"/>
              </w:rPr>
            </w:pPr>
            <w:hyperlink r:id="rId35" w:history="1">
              <w:r w:rsidRPr="00E45B32">
                <w:rPr>
                  <w:rStyle w:val="Hyperlink"/>
                  <w:rFonts w:asciiTheme="minorHAnsi" w:eastAsiaTheme="minorHAnsi" w:hAnsiTheme="minorHAnsi" w:cstheme="minorBidi"/>
                  <w:kern w:val="2"/>
                  <w:sz w:val="16"/>
                  <w:szCs w:val="16"/>
                  <w:u w:val="single"/>
                  <w:lang w:val="de-CH" w:eastAsia="en-US"/>
                  <w14:ligatures w14:val="standardContextual"/>
                </w:rPr>
                <w:t>Link</w:t>
              </w:r>
            </w:hyperlink>
            <w:r>
              <w:rPr>
                <w:rFonts w:asciiTheme="minorHAnsi" w:hAnsiTheme="minorHAnsi"/>
                <w:sz w:val="16"/>
                <w:szCs w:val="16"/>
              </w:rPr>
              <w:t xml:space="preserve">: </w:t>
            </w:r>
            <w:r w:rsidRPr="00F715E9">
              <w:rPr>
                <w:rFonts w:asciiTheme="minorHAnsi" w:hAnsiTheme="minorHAnsi"/>
                <w:sz w:val="16"/>
                <w:szCs w:val="16"/>
              </w:rPr>
              <w:t xml:space="preserve">Konvention über die Rechte des Kindes </w:t>
            </w:r>
          </w:p>
          <w:p w14:paraId="4E5E49C9" w14:textId="459C8821" w:rsidR="00A13108" w:rsidRPr="00A07FD5" w:rsidRDefault="00E45B32" w:rsidP="00E45B32">
            <w:pPr>
              <w:pStyle w:val="Listenabsatz"/>
              <w:numPr>
                <w:ilvl w:val="0"/>
                <w:numId w:val="1"/>
              </w:num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sz w:val="16"/>
                <w:szCs w:val="16"/>
              </w:rPr>
            </w:pPr>
            <w:hyperlink r:id="rId36" w:history="1">
              <w:r w:rsidRPr="00E45B32">
                <w:rPr>
                  <w:rStyle w:val="Hyperlink"/>
                  <w:rFonts w:asciiTheme="minorHAnsi" w:eastAsiaTheme="minorHAnsi" w:hAnsiTheme="minorHAnsi" w:cstheme="minorBidi"/>
                  <w:kern w:val="2"/>
                  <w:sz w:val="16"/>
                  <w:szCs w:val="16"/>
                  <w:u w:val="single"/>
                  <w:lang w:val="de-CH" w:eastAsia="en-US"/>
                  <w14:ligatures w14:val="standardContextual"/>
                </w:rPr>
                <w:t>Link</w:t>
              </w:r>
            </w:hyperlink>
            <w:r>
              <w:rPr>
                <w:rFonts w:asciiTheme="minorHAnsi" w:hAnsiTheme="minorHAnsi"/>
                <w:sz w:val="16"/>
                <w:szCs w:val="16"/>
              </w:rPr>
              <w:t xml:space="preserve">: </w:t>
            </w:r>
            <w:r w:rsidRPr="00F715E9">
              <w:rPr>
                <w:rFonts w:asciiTheme="minorHAnsi" w:hAnsiTheme="minorHAnsi"/>
                <w:sz w:val="16"/>
                <w:szCs w:val="16"/>
              </w:rPr>
              <w:t>Kinder</w:t>
            </w:r>
            <w:r>
              <w:rPr>
                <w:rFonts w:asciiTheme="minorHAnsi" w:hAnsiTheme="minorHAnsi"/>
                <w:sz w:val="16"/>
                <w:szCs w:val="16"/>
              </w:rPr>
              <w:t>r</w:t>
            </w:r>
            <w:r w:rsidRPr="00F715E9">
              <w:rPr>
                <w:rFonts w:asciiTheme="minorHAnsi" w:hAnsiTheme="minorHAnsi"/>
                <w:sz w:val="16"/>
                <w:szCs w:val="16"/>
              </w:rPr>
              <w:t>echte in Leichter Sprache</w:t>
            </w:r>
          </w:p>
        </w:tc>
      </w:tr>
      <w:tr w:rsidR="00A13108" w:rsidRPr="00C752B8" w14:paraId="2862D9F0" w14:textId="77777777" w:rsidTr="00AE7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Merge/>
            <w:tcBorders>
              <w:top w:val="none" w:sz="0" w:space="0" w:color="auto"/>
              <w:left w:val="none" w:sz="0" w:space="0" w:color="auto"/>
              <w:bottom w:val="none" w:sz="0" w:space="0" w:color="auto"/>
            </w:tcBorders>
          </w:tcPr>
          <w:p w14:paraId="78F2EB25" w14:textId="77777777" w:rsidR="00A13108" w:rsidRPr="00C752B8" w:rsidRDefault="00A13108" w:rsidP="00AE7C3F">
            <w:pPr>
              <w:spacing w:after="120"/>
              <w:rPr>
                <w:rFonts w:ascii="Arial" w:hAnsi="Arial"/>
                <w:sz w:val="16"/>
                <w:szCs w:val="16"/>
                <w:lang w:val="de-CH"/>
              </w:rPr>
            </w:pPr>
          </w:p>
        </w:tc>
        <w:tc>
          <w:tcPr>
            <w:tcW w:w="6214" w:type="dxa"/>
            <w:tcBorders>
              <w:top w:val="none" w:sz="0" w:space="0" w:color="auto"/>
              <w:bottom w:val="none" w:sz="0" w:space="0" w:color="auto"/>
            </w:tcBorders>
          </w:tcPr>
          <w:p w14:paraId="1A33F343" w14:textId="77777777" w:rsidR="00A13108" w:rsidRPr="00C752B8" w:rsidRDefault="00A13108"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b/>
                <w:sz w:val="16"/>
                <w:szCs w:val="16"/>
                <w:lang w:val="de-CH"/>
              </w:rPr>
            </w:pPr>
            <w:r w:rsidRPr="00C752B8">
              <w:rPr>
                <w:rFonts w:ascii="Arial" w:hAnsi="Arial"/>
                <w:b/>
                <w:sz w:val="16"/>
                <w:szCs w:val="16"/>
                <w:lang w:val="de-CH"/>
              </w:rPr>
              <w:t>Sicherung (Plenum)</w:t>
            </w:r>
          </w:p>
          <w:p w14:paraId="56081EE4" w14:textId="77777777" w:rsidR="00A13108" w:rsidRPr="00C752B8" w:rsidRDefault="00A13108"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bCs/>
                <w:sz w:val="16"/>
                <w:szCs w:val="16"/>
                <w:lang w:val="de-CH"/>
              </w:rPr>
              <w:t>Die Gruppen stellen im Plenum eines ihrer bearbeiteten Kinderrechte und die entsprechenden Beispiele aus dem Alltag vor. Gemeinsam werden zentrale Erkenntnisse aus der Lernphase gesichert und zusammengetragen. Mögliche Gesprächsimpulse:</w:t>
            </w:r>
          </w:p>
          <w:p w14:paraId="1095EA98" w14:textId="77777777" w:rsidR="00A13108" w:rsidRPr="00C752B8" w:rsidRDefault="00A13108" w:rsidP="00A13108">
            <w:pPr>
              <w:pStyle w:val="Listenabsatz"/>
              <w:numPr>
                <w:ilvl w:val="0"/>
                <w:numId w:val="5"/>
              </w:num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Was sind Kinderrechte? </w:t>
            </w:r>
          </w:p>
          <w:p w14:paraId="625593EC" w14:textId="77777777" w:rsidR="00A13108" w:rsidRPr="00C752B8" w:rsidRDefault="00A13108" w:rsidP="00A13108">
            <w:pPr>
              <w:pStyle w:val="Listenabsatz"/>
              <w:numPr>
                <w:ilvl w:val="0"/>
                <w:numId w:val="5"/>
              </w:num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Warum brauchen Kinder besondere Rechte?</w:t>
            </w:r>
          </w:p>
        </w:tc>
        <w:tc>
          <w:tcPr>
            <w:tcW w:w="4819" w:type="dxa"/>
            <w:tcBorders>
              <w:top w:val="none" w:sz="0" w:space="0" w:color="auto"/>
              <w:bottom w:val="none" w:sz="0" w:space="0" w:color="auto"/>
            </w:tcBorders>
          </w:tcPr>
          <w:p w14:paraId="0818A240" w14:textId="77777777" w:rsidR="00A13108" w:rsidRPr="00C752B8" w:rsidRDefault="00A13108"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Die LP ergänzt und präzisiert bei Bedarf Aussagen der SuS.</w:t>
            </w:r>
          </w:p>
        </w:tc>
        <w:tc>
          <w:tcPr>
            <w:tcW w:w="2859" w:type="dxa"/>
            <w:tcBorders>
              <w:top w:val="none" w:sz="0" w:space="0" w:color="auto"/>
              <w:bottom w:val="none" w:sz="0" w:space="0" w:color="auto"/>
              <w:right w:val="none" w:sz="0" w:space="0" w:color="auto"/>
            </w:tcBorders>
          </w:tcPr>
          <w:p w14:paraId="341518BD" w14:textId="77777777" w:rsidR="00A13108" w:rsidRPr="00C752B8" w:rsidRDefault="00A13108" w:rsidP="00AE7C3F">
            <w:pPr>
              <w:cnfStyle w:val="000000100000" w:firstRow="0" w:lastRow="0" w:firstColumn="0" w:lastColumn="0" w:oddVBand="0" w:evenVBand="0" w:oddHBand="1" w:evenHBand="0" w:firstRowFirstColumn="0" w:firstRowLastColumn="0" w:lastRowFirstColumn="0" w:lastRowLastColumn="0"/>
              <w:rPr>
                <w:rFonts w:ascii="Arial" w:hAnsi="Arial"/>
                <w:lang w:val="de-CH"/>
              </w:rPr>
            </w:pPr>
          </w:p>
        </w:tc>
      </w:tr>
      <w:tr w:rsidR="00A13108" w:rsidRPr="00C752B8" w14:paraId="633582F7" w14:textId="77777777" w:rsidTr="00AE7C3F">
        <w:tc>
          <w:tcPr>
            <w:cnfStyle w:val="001000000000" w:firstRow="0" w:lastRow="0" w:firstColumn="1" w:lastColumn="0" w:oddVBand="0" w:evenVBand="0" w:oddHBand="0" w:evenHBand="0" w:firstRowFirstColumn="0" w:firstRowLastColumn="0" w:lastRowFirstColumn="0" w:lastRowLastColumn="0"/>
            <w:tcW w:w="557" w:type="dxa"/>
            <w:vMerge w:val="restart"/>
          </w:tcPr>
          <w:p w14:paraId="734F8667" w14:textId="77777777" w:rsidR="00A13108" w:rsidRPr="00C752B8" w:rsidRDefault="00A13108" w:rsidP="00AE7C3F">
            <w:pPr>
              <w:spacing w:after="120"/>
              <w:rPr>
                <w:rFonts w:ascii="Arial" w:hAnsi="Arial"/>
                <w:b w:val="0"/>
                <w:sz w:val="16"/>
                <w:szCs w:val="16"/>
                <w:lang w:val="de-CH"/>
              </w:rPr>
            </w:pPr>
            <w:r w:rsidRPr="00C752B8">
              <w:rPr>
                <w:rFonts w:ascii="Arial" w:hAnsi="Arial"/>
                <w:b w:val="0"/>
                <w:bCs w:val="0"/>
                <w:sz w:val="16"/>
                <w:szCs w:val="16"/>
                <w:lang w:val="de-CH"/>
              </w:rPr>
              <w:t>30</w:t>
            </w:r>
            <w:r w:rsidRPr="00C752B8">
              <w:rPr>
                <w:rFonts w:ascii="Arial" w:hAnsi="Arial"/>
                <w:b w:val="0"/>
                <w:sz w:val="16"/>
                <w:szCs w:val="16"/>
                <w:lang w:val="de-CH"/>
              </w:rPr>
              <w:t xml:space="preserve"> Min.</w:t>
            </w:r>
          </w:p>
        </w:tc>
        <w:tc>
          <w:tcPr>
            <w:tcW w:w="6214" w:type="dxa"/>
          </w:tcPr>
          <w:p w14:paraId="4CE422CA" w14:textId="77777777" w:rsidR="00A13108" w:rsidRPr="00C752B8" w:rsidRDefault="00A13108"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b/>
                <w:sz w:val="16"/>
                <w:szCs w:val="16"/>
                <w:lang w:val="de-CH"/>
              </w:rPr>
            </w:pPr>
            <w:r w:rsidRPr="00C752B8">
              <w:rPr>
                <w:rFonts w:ascii="Arial" w:hAnsi="Arial"/>
                <w:b/>
                <w:sz w:val="16"/>
                <w:szCs w:val="16"/>
                <w:lang w:val="de-CH"/>
              </w:rPr>
              <w:t>Einführung in «das Haus der Kinderrechte» (Plenum)</w:t>
            </w:r>
          </w:p>
          <w:p w14:paraId="67178582" w14:textId="77777777" w:rsidR="00A13108" w:rsidRPr="00C752B8" w:rsidRDefault="00A13108"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Zum Einstieg in die Arbeit mit den drei Säulen der Kinderrechte schauen die SuS den Erklärfilm «Was sind die Kinderrechte?» von SRF </w:t>
            </w:r>
            <w:proofErr w:type="spellStart"/>
            <w:r w:rsidRPr="00C752B8">
              <w:rPr>
                <w:rFonts w:ascii="Arial" w:hAnsi="Arial"/>
                <w:sz w:val="16"/>
                <w:szCs w:val="16"/>
                <w:lang w:val="de-CH"/>
              </w:rPr>
              <w:t>clip</w:t>
            </w:r>
            <w:proofErr w:type="spellEnd"/>
            <w:r w:rsidRPr="00C752B8">
              <w:rPr>
                <w:rFonts w:ascii="Arial" w:hAnsi="Arial"/>
                <w:sz w:val="16"/>
                <w:szCs w:val="16"/>
                <w:lang w:val="de-CH"/>
              </w:rPr>
              <w:t xml:space="preserve"> und klar an. </w:t>
            </w:r>
          </w:p>
        </w:tc>
        <w:tc>
          <w:tcPr>
            <w:tcW w:w="4819" w:type="dxa"/>
          </w:tcPr>
          <w:p w14:paraId="0C69BC2C" w14:textId="77777777" w:rsidR="00A13108" w:rsidRPr="00C752B8" w:rsidRDefault="00A13108" w:rsidP="00AE7C3F">
            <w:pPr>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Der Film führt in die Bedeutung und die drei Säulen der Kinderrechte ein. Die LP fasst zusammen: Die Kinderrechte lassen sich in drei Kategorien einteilen: «Schutz», «Förderung» und «Beteiligung». Das «Haus der Kinderrechte» macht dies sichtbar: Die drei Säulen tragen gemeinsam das Haus und zeigen, dass alle Kinderrechte zusammengehören und wichtig sind. </w:t>
            </w:r>
          </w:p>
        </w:tc>
        <w:tc>
          <w:tcPr>
            <w:tcW w:w="2859" w:type="dxa"/>
          </w:tcPr>
          <w:p w14:paraId="4F64A5B2" w14:textId="5F8EA4F3" w:rsidR="00A13108" w:rsidRPr="00C752B8" w:rsidRDefault="00A13108" w:rsidP="00A13108">
            <w:pPr>
              <w:pStyle w:val="Listenabsatz"/>
              <w:numPr>
                <w:ilvl w:val="0"/>
                <w:numId w:val="11"/>
              </w:numPr>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hyperlink r:id="rId37" w:history="1">
              <w:r w:rsidRPr="00E45B32">
                <w:rPr>
                  <w:rStyle w:val="Hyperlink"/>
                  <w:rFonts w:ascii="Arial" w:eastAsiaTheme="minorHAnsi" w:hAnsi="Arial" w:cstheme="minorBidi"/>
                  <w:kern w:val="2"/>
                  <w:sz w:val="16"/>
                  <w:szCs w:val="16"/>
                  <w:u w:val="single"/>
                  <w:lang w:val="de-CH" w:eastAsia="en-US"/>
                  <w14:ligatures w14:val="standardContextual"/>
                </w:rPr>
                <w:t>Link</w:t>
              </w:r>
            </w:hyperlink>
            <w:r w:rsidRPr="00C752B8">
              <w:rPr>
                <w:rFonts w:ascii="Arial" w:hAnsi="Arial"/>
                <w:sz w:val="16"/>
                <w:szCs w:val="16"/>
                <w:lang w:val="de-CH"/>
              </w:rPr>
              <w:t>: Erklärfilm «Was sind die Kinderrechte?» von SRF</w:t>
            </w:r>
          </w:p>
        </w:tc>
      </w:tr>
      <w:tr w:rsidR="00A13108" w:rsidRPr="00C752B8" w14:paraId="6748F3AF" w14:textId="77777777" w:rsidTr="00AE7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Merge/>
            <w:tcBorders>
              <w:top w:val="none" w:sz="0" w:space="0" w:color="auto"/>
              <w:left w:val="none" w:sz="0" w:space="0" w:color="auto"/>
              <w:bottom w:val="none" w:sz="0" w:space="0" w:color="auto"/>
            </w:tcBorders>
          </w:tcPr>
          <w:p w14:paraId="16EE2DC0" w14:textId="77777777" w:rsidR="00A13108" w:rsidRPr="00C752B8" w:rsidRDefault="00A13108" w:rsidP="00AE7C3F">
            <w:pPr>
              <w:spacing w:after="120"/>
              <w:rPr>
                <w:rFonts w:ascii="Arial" w:hAnsi="Arial"/>
                <w:sz w:val="16"/>
                <w:szCs w:val="16"/>
                <w:lang w:val="de-CH"/>
              </w:rPr>
            </w:pPr>
          </w:p>
        </w:tc>
        <w:tc>
          <w:tcPr>
            <w:tcW w:w="6214" w:type="dxa"/>
            <w:tcBorders>
              <w:top w:val="none" w:sz="0" w:space="0" w:color="auto"/>
              <w:bottom w:val="none" w:sz="0" w:space="0" w:color="auto"/>
            </w:tcBorders>
          </w:tcPr>
          <w:p w14:paraId="4A5DE76E" w14:textId="77777777" w:rsidR="00A13108" w:rsidRPr="00C752B8" w:rsidRDefault="00A13108"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b/>
                <w:bCs/>
                <w:sz w:val="16"/>
                <w:szCs w:val="16"/>
                <w:lang w:val="de-CH"/>
              </w:rPr>
            </w:pPr>
            <w:r w:rsidRPr="00C752B8">
              <w:rPr>
                <w:rFonts w:ascii="Arial" w:hAnsi="Arial"/>
                <w:b/>
                <w:bCs/>
                <w:sz w:val="16"/>
                <w:szCs w:val="16"/>
                <w:lang w:val="de-CH"/>
              </w:rPr>
              <w:t>Das «Haus der Kinderrechte» bauen (PA)</w:t>
            </w:r>
          </w:p>
          <w:p w14:paraId="0F844825" w14:textId="77777777" w:rsidR="00A13108" w:rsidRPr="00C752B8" w:rsidRDefault="00A13108"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bCs/>
                <w:sz w:val="16"/>
                <w:szCs w:val="16"/>
                <w:lang w:val="de-CH"/>
              </w:rPr>
            </w:pPr>
            <w:r w:rsidRPr="00C752B8">
              <w:rPr>
                <w:rFonts w:ascii="Arial" w:hAnsi="Arial"/>
                <w:bCs/>
                <w:sz w:val="16"/>
                <w:szCs w:val="16"/>
                <w:lang w:val="de-CH"/>
              </w:rPr>
              <w:t>Die SuS setzen sich mit den drei Säulen der Kinderrechte auseinander und ordnen ihre Karten mit den Kinderrechten (Download 2) den Bereichen «Schutz», «Förderung» oder «Beteiligung» zu (Download 4: Haus der Kinderrechte). Aufgabenstellung:</w:t>
            </w:r>
          </w:p>
          <w:p w14:paraId="60D07D78" w14:textId="77777777" w:rsidR="00A13108" w:rsidRPr="00C752B8" w:rsidRDefault="00A13108" w:rsidP="00A13108">
            <w:pPr>
              <w:pStyle w:val="Listenabsatz"/>
              <w:numPr>
                <w:ilvl w:val="0"/>
                <w:numId w:val="5"/>
              </w:num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Baut mit den Kinderrechtskarten das Haus der Kinderrechte. Ordnet dafür die Rechte den drei Säulen «Schutz», «Förderung» und «Beteiligung» zu.</w:t>
            </w:r>
          </w:p>
          <w:p w14:paraId="396A501E" w14:textId="77777777" w:rsidR="00A13108" w:rsidRPr="00C752B8" w:rsidRDefault="00A13108" w:rsidP="00A13108">
            <w:pPr>
              <w:pStyle w:val="Listenabsatz"/>
              <w:numPr>
                <w:ilvl w:val="0"/>
                <w:numId w:val="5"/>
              </w:num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Kontrolliert eure Zuordnungen und ergänzt anschliessend das Dach des Hauses. </w:t>
            </w:r>
          </w:p>
        </w:tc>
        <w:tc>
          <w:tcPr>
            <w:tcW w:w="4819" w:type="dxa"/>
            <w:tcBorders>
              <w:top w:val="none" w:sz="0" w:space="0" w:color="auto"/>
              <w:bottom w:val="none" w:sz="0" w:space="0" w:color="auto"/>
            </w:tcBorders>
          </w:tcPr>
          <w:p w14:paraId="3E905B7A" w14:textId="77777777" w:rsidR="00A13108" w:rsidRPr="00C752B8" w:rsidRDefault="00A13108" w:rsidP="00AE7C3F">
            <w:pPr>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Beim Aufbau des Hauses wird sichtbar, dass die Säulen unterschiedlich viele Kinderrechte enthalten. Dieses Ungleichgewicht kann gemeinsam thematisiert werden: Es gibt beispielsweise mehr Schutzrechte als Beteiligungsrechte.</w:t>
            </w:r>
            <w:r w:rsidRPr="00C752B8">
              <w:rPr>
                <w:rFonts w:ascii="Arial" w:hAnsi="Arial"/>
                <w:sz w:val="16"/>
                <w:szCs w:val="16"/>
                <w:lang w:val="de-CH"/>
              </w:rPr>
              <w:br/>
            </w:r>
          </w:p>
          <w:p w14:paraId="43122339" w14:textId="77777777" w:rsidR="00A13108" w:rsidRPr="00C752B8" w:rsidRDefault="00A13108"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Differenzierungsmöglichkeiten: Die Anzahl der Kinderrechtskarten anpassen. Als Basis ausgewählte Kinderrechte verwenden, zur Anreicherung mit zusätzlichen Kinderrechten ergänzen. </w:t>
            </w:r>
          </w:p>
        </w:tc>
        <w:tc>
          <w:tcPr>
            <w:tcW w:w="2859" w:type="dxa"/>
            <w:tcBorders>
              <w:top w:val="none" w:sz="0" w:space="0" w:color="auto"/>
              <w:bottom w:val="none" w:sz="0" w:space="0" w:color="auto"/>
              <w:right w:val="none" w:sz="0" w:space="0" w:color="auto"/>
            </w:tcBorders>
          </w:tcPr>
          <w:p w14:paraId="576E175C" w14:textId="6C592345" w:rsidR="0081676D" w:rsidRPr="00E45B32" w:rsidRDefault="00A13108" w:rsidP="00E45B32">
            <w:pPr>
              <w:pStyle w:val="Listenabsatz"/>
              <w:numPr>
                <w:ilvl w:val="0"/>
                <w:numId w:val="10"/>
              </w:num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olor w:val="000000" w:themeColor="text1"/>
                <w:sz w:val="16"/>
                <w:szCs w:val="16"/>
              </w:rPr>
            </w:pPr>
            <w:hyperlink r:id="rId38" w:history="1">
              <w:r w:rsidRPr="00E45B32">
                <w:rPr>
                  <w:rStyle w:val="Hyperlink"/>
                  <w:rFonts w:ascii="Arial" w:eastAsiaTheme="minorHAnsi" w:hAnsi="Arial" w:cstheme="minorBidi"/>
                  <w:kern w:val="2"/>
                  <w:sz w:val="16"/>
                  <w:szCs w:val="16"/>
                  <w:u w:val="single"/>
                  <w:lang w:val="de-CH" w:eastAsia="en-US"/>
                  <w14:ligatures w14:val="standardContextual"/>
                </w:rPr>
                <w:t xml:space="preserve">Download </w:t>
              </w:r>
              <w:r w:rsidR="00A07FD5" w:rsidRPr="00E45B32">
                <w:rPr>
                  <w:rStyle w:val="Hyperlink"/>
                  <w:rFonts w:ascii="Arial" w:hAnsi="Arial"/>
                  <w:sz w:val="16"/>
                  <w:szCs w:val="16"/>
                  <w:u w:val="single"/>
                </w:rPr>
                <w:t>5</w:t>
              </w:r>
            </w:hyperlink>
            <w:r w:rsidRPr="00E45B32">
              <w:rPr>
                <w:rFonts w:ascii="Arial" w:hAnsi="Arial"/>
                <w:color w:val="000000" w:themeColor="text1"/>
                <w:sz w:val="16"/>
                <w:szCs w:val="16"/>
              </w:rPr>
              <w:t xml:space="preserve">: </w:t>
            </w:r>
            <w:r w:rsidRPr="00E45B32">
              <w:rPr>
                <w:rFonts w:ascii="Arial" w:hAnsi="Arial"/>
                <w:color w:val="000000" w:themeColor="text1"/>
                <w:sz w:val="16"/>
                <w:szCs w:val="16"/>
                <w:lang w:val="de-CH"/>
              </w:rPr>
              <w:t>Haus der Kinderrechte</w:t>
            </w:r>
            <w:r w:rsidRPr="00E45B32">
              <w:rPr>
                <w:rFonts w:ascii="Arial" w:hAnsi="Arial"/>
                <w:color w:val="000000" w:themeColor="text1"/>
                <w:sz w:val="16"/>
                <w:szCs w:val="16"/>
              </w:rPr>
              <w:t xml:space="preserve"> (Ausdruck auf A3)</w:t>
            </w:r>
            <w:r w:rsidR="00A07FD5" w:rsidRPr="00E45B32">
              <w:rPr>
                <w:rFonts w:ascii="Arial" w:hAnsi="Arial"/>
                <w:color w:val="000000" w:themeColor="text1"/>
                <w:sz w:val="16"/>
                <w:szCs w:val="16"/>
              </w:rPr>
              <w:t>,</w:t>
            </w:r>
            <w:r w:rsidRPr="00E45B32">
              <w:rPr>
                <w:rFonts w:ascii="Arial" w:hAnsi="Arial"/>
                <w:color w:val="000000" w:themeColor="text1"/>
                <w:sz w:val="16"/>
                <w:szCs w:val="16"/>
                <w:lang w:val="de-CH"/>
              </w:rPr>
              <w:t xml:space="preserve"> pro Gruppe ein Exemplar</w:t>
            </w:r>
          </w:p>
          <w:p w14:paraId="48D67B67" w14:textId="6176C3A9" w:rsidR="00A13108" w:rsidRPr="0081676D" w:rsidRDefault="00A13108" w:rsidP="0081676D">
            <w:pPr>
              <w:pStyle w:val="Listenabsatz"/>
              <w:numPr>
                <w:ilvl w:val="0"/>
                <w:numId w:val="10"/>
              </w:num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olor w:val="000000" w:themeColor="text1"/>
                <w:sz w:val="16"/>
                <w:szCs w:val="16"/>
              </w:rPr>
            </w:pPr>
            <w:hyperlink r:id="rId39" w:history="1">
              <w:r w:rsidRPr="00E45B32">
                <w:rPr>
                  <w:rStyle w:val="Hyperlink"/>
                  <w:rFonts w:ascii="Arial" w:eastAsiaTheme="minorHAnsi" w:hAnsi="Arial" w:cstheme="minorBidi"/>
                  <w:kern w:val="2"/>
                  <w:sz w:val="16"/>
                  <w:szCs w:val="16"/>
                  <w:u w:val="single"/>
                  <w:lang w:val="de-CH" w:eastAsia="en-US"/>
                  <w14:ligatures w14:val="standardContextual"/>
                </w:rPr>
                <w:t>D</w:t>
              </w:r>
              <w:r w:rsidRPr="00E45B32">
                <w:rPr>
                  <w:rStyle w:val="Hyperlink"/>
                  <w:rFonts w:ascii="Arial" w:hAnsi="Arial"/>
                  <w:sz w:val="16"/>
                  <w:szCs w:val="16"/>
                  <w:u w:val="single"/>
                </w:rPr>
                <w:t xml:space="preserve">ownload </w:t>
              </w:r>
              <w:r w:rsidR="00A07FD5" w:rsidRPr="00E45B32">
                <w:rPr>
                  <w:rStyle w:val="Hyperlink"/>
                  <w:rFonts w:ascii="Arial" w:hAnsi="Arial"/>
                  <w:sz w:val="16"/>
                  <w:szCs w:val="16"/>
                  <w:u w:val="single"/>
                </w:rPr>
                <w:t>6</w:t>
              </w:r>
            </w:hyperlink>
            <w:r w:rsidRPr="0081676D">
              <w:rPr>
                <w:rFonts w:ascii="Arial" w:hAnsi="Arial"/>
                <w:color w:val="000000" w:themeColor="text1"/>
                <w:sz w:val="16"/>
                <w:szCs w:val="16"/>
              </w:rPr>
              <w:t xml:space="preserve">: Haus der Kinderrechte: Lösung (1x) </w:t>
            </w:r>
          </w:p>
        </w:tc>
      </w:tr>
    </w:tbl>
    <w:p w14:paraId="778F1481" w14:textId="77777777" w:rsidR="00401D4B" w:rsidRDefault="00401D4B" w:rsidP="00467035">
      <w:pPr>
        <w:spacing w:after="0" w:line="240" w:lineRule="auto"/>
        <w:rPr>
          <w:rFonts w:ascii="Arial" w:eastAsia="MS Mincho" w:hAnsi="Arial" w:cs="Arial"/>
          <w:b/>
          <w:color w:val="F7403A"/>
          <w:kern w:val="0"/>
          <w:lang w:eastAsia="de-DE"/>
          <w14:ligatures w14:val="none"/>
        </w:rPr>
      </w:pPr>
    </w:p>
    <w:p w14:paraId="3C897FF5" w14:textId="77777777" w:rsidR="00A07FD5" w:rsidRDefault="00A07FD5" w:rsidP="00467035">
      <w:pPr>
        <w:spacing w:after="0" w:line="240" w:lineRule="auto"/>
        <w:rPr>
          <w:rFonts w:ascii="Arial" w:eastAsia="MS Mincho" w:hAnsi="Arial" w:cs="Arial"/>
          <w:b/>
          <w:color w:val="F7403A"/>
          <w:kern w:val="0"/>
          <w:lang w:eastAsia="de-DE"/>
          <w14:ligatures w14:val="none"/>
        </w:rPr>
      </w:pPr>
    </w:p>
    <w:p w14:paraId="1F9E9133" w14:textId="77777777" w:rsidR="00A07FD5" w:rsidRDefault="00A07FD5" w:rsidP="00467035">
      <w:pPr>
        <w:spacing w:after="0" w:line="240" w:lineRule="auto"/>
        <w:rPr>
          <w:rFonts w:ascii="Arial" w:eastAsia="MS Mincho" w:hAnsi="Arial" w:cs="Arial"/>
          <w:b/>
          <w:color w:val="F7403A"/>
          <w:kern w:val="0"/>
          <w:lang w:eastAsia="de-DE"/>
          <w14:ligatures w14:val="none"/>
        </w:rPr>
      </w:pPr>
    </w:p>
    <w:p w14:paraId="2CD6EB3B" w14:textId="77777777" w:rsidR="00894D65" w:rsidRDefault="00894D65" w:rsidP="005E2AB2">
      <w:pPr>
        <w:spacing w:before="240" w:line="240" w:lineRule="auto"/>
        <w:rPr>
          <w:rFonts w:ascii="Arial" w:eastAsia="MS Mincho" w:hAnsi="Arial" w:cs="Arial"/>
          <w:b/>
          <w:color w:val="F7403A"/>
          <w:kern w:val="0"/>
          <w:lang w:eastAsia="de-DE"/>
          <w14:ligatures w14:val="none"/>
        </w:rPr>
      </w:pPr>
      <w:r w:rsidRPr="00C752B8">
        <w:rPr>
          <w:rFonts w:ascii="Arial" w:eastAsia="MS Mincho" w:hAnsi="Arial" w:cs="Arial"/>
          <w:b/>
          <w:color w:val="F7403A"/>
          <w:kern w:val="0"/>
          <w:lang w:eastAsia="de-DE"/>
          <w14:ligatures w14:val="none"/>
        </w:rPr>
        <w:lastRenderedPageBreak/>
        <w:t>3. Vertiefen/Anwenden/Transfer (Lernphase 3): Kinderrechte erkennen und benennen</w:t>
      </w:r>
    </w:p>
    <w:tbl>
      <w:tblPr>
        <w:tblStyle w:val="HelleListe-Akzent11"/>
        <w:tblW w:w="14425" w:type="dxa"/>
        <w:tblInd w:w="0" w:type="dxa"/>
        <w:tblBorders>
          <w:top w:val="single" w:sz="8" w:space="0" w:color="F7403A"/>
          <w:left w:val="single" w:sz="8" w:space="0" w:color="F7403A"/>
          <w:bottom w:val="single" w:sz="8" w:space="0" w:color="F7403A"/>
          <w:right w:val="single" w:sz="8" w:space="0" w:color="F7403A"/>
          <w:insideH w:val="single" w:sz="6" w:space="0" w:color="F7403A"/>
          <w:insideV w:val="single" w:sz="6" w:space="0" w:color="F7403A"/>
        </w:tblBorders>
        <w:tblLayout w:type="fixed"/>
        <w:tblCellMar>
          <w:top w:w="57" w:type="dxa"/>
          <w:bottom w:w="57" w:type="dxa"/>
        </w:tblCellMar>
        <w:tblLook w:val="04A0" w:firstRow="1" w:lastRow="0" w:firstColumn="1" w:lastColumn="0" w:noHBand="0" w:noVBand="1"/>
      </w:tblPr>
      <w:tblGrid>
        <w:gridCol w:w="557"/>
        <w:gridCol w:w="6214"/>
        <w:gridCol w:w="4819"/>
        <w:gridCol w:w="2835"/>
      </w:tblGrid>
      <w:tr w:rsidR="00D702EE" w:rsidRPr="00C752B8" w14:paraId="590B1D5A" w14:textId="77777777" w:rsidTr="00AE7C3F">
        <w:trPr>
          <w:cnfStyle w:val="100000000000" w:firstRow="1" w:lastRow="0" w:firstColumn="0" w:lastColumn="0" w:oddVBand="0" w:evenVBand="0" w:oddHBand="0"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557" w:type="dxa"/>
            <w:shd w:val="clear" w:color="auto" w:fill="F7403A"/>
            <w:hideMark/>
          </w:tcPr>
          <w:p w14:paraId="1A57996C" w14:textId="77777777" w:rsidR="00D702EE" w:rsidRPr="00872FE0" w:rsidRDefault="00D702EE" w:rsidP="00AE7C3F">
            <w:pPr>
              <w:spacing w:after="120"/>
              <w:rPr>
                <w:rFonts w:ascii="Arial" w:hAnsi="Arial"/>
                <w:color w:val="auto"/>
                <w:sz w:val="18"/>
                <w:szCs w:val="18"/>
                <w:lang w:val="de-CH"/>
              </w:rPr>
            </w:pPr>
            <w:r w:rsidRPr="00872FE0">
              <w:rPr>
                <w:rFonts w:ascii="Arial" w:hAnsi="Arial"/>
                <w:color w:val="auto"/>
                <w:sz w:val="18"/>
                <w:szCs w:val="18"/>
                <w:lang w:val="de-CH"/>
              </w:rPr>
              <w:t>Zeit</w:t>
            </w:r>
          </w:p>
        </w:tc>
        <w:tc>
          <w:tcPr>
            <w:tcW w:w="6214" w:type="dxa"/>
            <w:shd w:val="clear" w:color="auto" w:fill="F7403A"/>
          </w:tcPr>
          <w:p w14:paraId="2DA57158" w14:textId="77777777" w:rsidR="00D702EE" w:rsidRPr="00872FE0" w:rsidRDefault="00D702EE" w:rsidP="00AE7C3F">
            <w:pPr>
              <w:spacing w:after="120"/>
              <w:cnfStyle w:val="100000000000" w:firstRow="1" w:lastRow="0" w:firstColumn="0" w:lastColumn="0" w:oddVBand="0" w:evenVBand="0" w:oddHBand="0" w:evenHBand="0" w:firstRowFirstColumn="0" w:firstRowLastColumn="0" w:lastRowFirstColumn="0" w:lastRowLastColumn="0"/>
              <w:rPr>
                <w:rFonts w:ascii="Arial" w:hAnsi="Arial"/>
                <w:color w:val="auto"/>
                <w:sz w:val="18"/>
                <w:szCs w:val="18"/>
                <w:lang w:val="de-CH"/>
              </w:rPr>
            </w:pPr>
            <w:r w:rsidRPr="00872FE0">
              <w:rPr>
                <w:rFonts w:ascii="Arial" w:hAnsi="Arial"/>
                <w:color w:val="auto"/>
                <w:sz w:val="18"/>
                <w:szCs w:val="18"/>
                <w:lang w:val="de-CH"/>
              </w:rPr>
              <w:t>Beschreibung Lernsituation (inkl. Aufgabenstellung für Lernende)</w:t>
            </w:r>
          </w:p>
        </w:tc>
        <w:tc>
          <w:tcPr>
            <w:tcW w:w="4819" w:type="dxa"/>
            <w:shd w:val="clear" w:color="auto" w:fill="F7403A"/>
            <w:hideMark/>
          </w:tcPr>
          <w:p w14:paraId="3EFA14C9" w14:textId="77777777" w:rsidR="00D702EE" w:rsidRPr="00872FE0" w:rsidRDefault="00D702EE" w:rsidP="00AE7C3F">
            <w:pPr>
              <w:spacing w:after="120"/>
              <w:cnfStyle w:val="100000000000" w:firstRow="1" w:lastRow="0" w:firstColumn="0" w:lastColumn="0" w:oddVBand="0" w:evenVBand="0" w:oddHBand="0" w:evenHBand="0" w:firstRowFirstColumn="0" w:firstRowLastColumn="0" w:lastRowFirstColumn="0" w:lastRowLastColumn="0"/>
              <w:rPr>
                <w:rFonts w:ascii="Arial" w:hAnsi="Arial"/>
                <w:color w:val="auto"/>
                <w:sz w:val="18"/>
                <w:szCs w:val="18"/>
                <w:lang w:val="de-CH"/>
              </w:rPr>
            </w:pPr>
            <w:r w:rsidRPr="00872FE0">
              <w:rPr>
                <w:rFonts w:ascii="Arial" w:hAnsi="Arial"/>
                <w:color w:val="auto"/>
                <w:sz w:val="18"/>
                <w:szCs w:val="18"/>
                <w:lang w:val="de-CH"/>
              </w:rPr>
              <w:t>Hinweise für die Lehrperson (inkl. Lernbegleitung und Differenzierung)</w:t>
            </w:r>
          </w:p>
        </w:tc>
        <w:tc>
          <w:tcPr>
            <w:tcW w:w="2835" w:type="dxa"/>
            <w:shd w:val="clear" w:color="auto" w:fill="F7403A"/>
            <w:hideMark/>
          </w:tcPr>
          <w:p w14:paraId="1AFC385E" w14:textId="77777777" w:rsidR="00D702EE" w:rsidRPr="00872FE0" w:rsidRDefault="00D702EE" w:rsidP="00AE7C3F">
            <w:pPr>
              <w:spacing w:after="120"/>
              <w:cnfStyle w:val="100000000000" w:firstRow="1" w:lastRow="0" w:firstColumn="0" w:lastColumn="0" w:oddVBand="0" w:evenVBand="0" w:oddHBand="0" w:evenHBand="0" w:firstRowFirstColumn="0" w:firstRowLastColumn="0" w:lastRowFirstColumn="0" w:lastRowLastColumn="0"/>
              <w:rPr>
                <w:rFonts w:ascii="Arial" w:hAnsi="Arial"/>
                <w:color w:val="auto"/>
                <w:sz w:val="18"/>
                <w:szCs w:val="18"/>
                <w:lang w:val="de-CH"/>
              </w:rPr>
            </w:pPr>
            <w:r w:rsidRPr="00872FE0">
              <w:rPr>
                <w:rFonts w:ascii="Arial" w:hAnsi="Arial"/>
                <w:color w:val="auto"/>
                <w:sz w:val="18"/>
                <w:szCs w:val="18"/>
                <w:lang w:val="de-CH"/>
              </w:rPr>
              <w:t>Material</w:t>
            </w:r>
          </w:p>
        </w:tc>
      </w:tr>
      <w:tr w:rsidR="00D702EE" w:rsidRPr="00C752B8" w14:paraId="4CA28D5B" w14:textId="77777777" w:rsidTr="00AE7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Merge w:val="restart"/>
            <w:tcBorders>
              <w:top w:val="none" w:sz="0" w:space="0" w:color="auto"/>
              <w:left w:val="none" w:sz="0" w:space="0" w:color="auto"/>
              <w:bottom w:val="none" w:sz="0" w:space="0" w:color="auto"/>
            </w:tcBorders>
          </w:tcPr>
          <w:p w14:paraId="1A71F02C" w14:textId="77777777" w:rsidR="00D702EE" w:rsidRPr="00C752B8" w:rsidRDefault="00D702EE" w:rsidP="00AE7C3F">
            <w:pPr>
              <w:spacing w:after="120"/>
              <w:rPr>
                <w:rFonts w:ascii="Arial" w:hAnsi="Arial"/>
                <w:b w:val="0"/>
                <w:sz w:val="16"/>
                <w:szCs w:val="16"/>
                <w:lang w:val="de-CH"/>
              </w:rPr>
            </w:pPr>
            <w:r w:rsidRPr="00C752B8">
              <w:rPr>
                <w:rFonts w:ascii="Arial" w:hAnsi="Arial"/>
                <w:b w:val="0"/>
                <w:sz w:val="16"/>
                <w:szCs w:val="16"/>
                <w:lang w:val="de-CH"/>
              </w:rPr>
              <w:t>45 Min.</w:t>
            </w:r>
          </w:p>
        </w:tc>
        <w:tc>
          <w:tcPr>
            <w:tcW w:w="6214" w:type="dxa"/>
            <w:tcBorders>
              <w:top w:val="none" w:sz="0" w:space="0" w:color="auto"/>
              <w:bottom w:val="none" w:sz="0" w:space="0" w:color="auto"/>
            </w:tcBorders>
          </w:tcPr>
          <w:p w14:paraId="20177FBC" w14:textId="77777777" w:rsidR="00D702EE" w:rsidRPr="00C752B8" w:rsidRDefault="00D702EE" w:rsidP="00AE7C3F">
            <w:pPr>
              <w:contextualSpacing/>
              <w:cnfStyle w:val="000000100000" w:firstRow="0" w:lastRow="0" w:firstColumn="0" w:lastColumn="0" w:oddVBand="0" w:evenVBand="0" w:oddHBand="1" w:evenHBand="0" w:firstRowFirstColumn="0" w:firstRowLastColumn="0" w:lastRowFirstColumn="0" w:lastRowLastColumn="0"/>
              <w:rPr>
                <w:rFonts w:ascii="Arial" w:hAnsi="Arial"/>
                <w:b/>
                <w:bCs/>
                <w:sz w:val="16"/>
                <w:szCs w:val="16"/>
                <w:lang w:val="de-CH"/>
              </w:rPr>
            </w:pPr>
            <w:r w:rsidRPr="00C752B8">
              <w:rPr>
                <w:rFonts w:ascii="Arial" w:hAnsi="Arial"/>
                <w:b/>
                <w:bCs/>
                <w:sz w:val="16"/>
                <w:szCs w:val="16"/>
                <w:lang w:val="de-CH"/>
              </w:rPr>
              <w:t xml:space="preserve">Kinderrechte in unserem Alltag (PA </w:t>
            </w:r>
            <w:r w:rsidRPr="00C752B8">
              <w:rPr>
                <w:rFonts w:ascii="Arial" w:hAnsi="Arial"/>
                <w:b/>
                <w:sz w:val="16"/>
                <w:szCs w:val="16"/>
                <w:lang w:val="de-CH"/>
              </w:rPr>
              <w:t xml:space="preserve">– </w:t>
            </w:r>
            <w:r w:rsidRPr="00C752B8">
              <w:rPr>
                <w:rFonts w:ascii="Arial" w:hAnsi="Arial"/>
                <w:b/>
                <w:bCs/>
                <w:sz w:val="16"/>
                <w:szCs w:val="16"/>
                <w:lang w:val="de-CH"/>
              </w:rPr>
              <w:t>Plenum)</w:t>
            </w:r>
          </w:p>
          <w:p w14:paraId="408C082B" w14:textId="77777777" w:rsidR="00D702EE" w:rsidRPr="00C752B8" w:rsidRDefault="00D702EE"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Gemeinsam betrachten die SuS das Wimmelbild und tauschen erste Eindrücke aus. Anschliessend werden gemeinsam zwei Bildausschnitte betrachtet: eine Situation, in der ein Kinderrecht zum Tragen kommt, sowie eine Situation, in der ein Kinderrecht verletzt wird. </w:t>
            </w:r>
          </w:p>
          <w:p w14:paraId="57222E4A" w14:textId="77777777" w:rsidR="00D702EE" w:rsidRPr="00C752B8" w:rsidRDefault="00D702EE"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Danach arbeiten die SuS zu zweit. Arbeitsauftrag: </w:t>
            </w:r>
          </w:p>
          <w:p w14:paraId="5556B076" w14:textId="77777777" w:rsidR="00D702EE" w:rsidRPr="00C752B8" w:rsidRDefault="00D702EE" w:rsidP="00D702EE">
            <w:pPr>
              <w:pStyle w:val="Listenabsatz"/>
              <w:numPr>
                <w:ilvl w:val="0"/>
                <w:numId w:val="14"/>
              </w:numPr>
              <w:contextualSpacing w:val="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Sucht auf dem Wimmelbild Situationen, in denen Kinderrechte respektiert werden, sowie Situationen, in denen Kinderrechte verletzt werden.</w:t>
            </w:r>
          </w:p>
          <w:p w14:paraId="79BC8810" w14:textId="77777777" w:rsidR="00D702EE" w:rsidRPr="00C752B8" w:rsidRDefault="00D702EE" w:rsidP="00D702EE">
            <w:pPr>
              <w:pStyle w:val="Listenabsatz"/>
              <w:numPr>
                <w:ilvl w:val="0"/>
                <w:numId w:val="14"/>
              </w:numPr>
              <w:spacing w:after="120"/>
              <w:contextualSpacing w:val="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Stellt eine Spielfigur auf die entsprechende Situation und sucht das passende Kinderrecht auf eurem «Haus der Kinderrechte».</w:t>
            </w:r>
          </w:p>
        </w:tc>
        <w:tc>
          <w:tcPr>
            <w:tcW w:w="4819" w:type="dxa"/>
            <w:tcBorders>
              <w:top w:val="none" w:sz="0" w:space="0" w:color="auto"/>
              <w:bottom w:val="none" w:sz="0" w:space="0" w:color="auto"/>
            </w:tcBorders>
          </w:tcPr>
          <w:p w14:paraId="50BCCEEA" w14:textId="77777777" w:rsidR="00D702EE" w:rsidRPr="00C752B8" w:rsidRDefault="00D702EE"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Das Wimmelbild zeigt Situationen, die unterschiedlich interpretiert oder mehreren Kinderrechten zugeordnet werden können.</w:t>
            </w:r>
          </w:p>
          <w:p w14:paraId="765ABFA5" w14:textId="77777777" w:rsidR="00D702EE" w:rsidRPr="00C752B8" w:rsidRDefault="00D702EE"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Lernbegleitung: Die LP unterstützt die SuS dabei, Situationen auf dem Wimmelbild zu beschreiben, passende Kinderrechte zuzuordnen und ihre Überlegungen zu begründen. </w:t>
            </w:r>
          </w:p>
          <w:p w14:paraId="12771894" w14:textId="77777777" w:rsidR="00D702EE" w:rsidRPr="00C752B8" w:rsidRDefault="00D702EE" w:rsidP="00AE7C3F">
            <w:pPr>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p>
        </w:tc>
        <w:tc>
          <w:tcPr>
            <w:tcW w:w="2835" w:type="dxa"/>
            <w:tcBorders>
              <w:top w:val="none" w:sz="0" w:space="0" w:color="auto"/>
              <w:bottom w:val="none" w:sz="0" w:space="0" w:color="auto"/>
              <w:right w:val="none" w:sz="0" w:space="0" w:color="auto"/>
            </w:tcBorders>
          </w:tcPr>
          <w:p w14:paraId="16226CE3" w14:textId="6F87C8CF" w:rsidR="00D702EE" w:rsidRPr="00C752B8" w:rsidRDefault="00D702EE" w:rsidP="002431AB">
            <w:pPr>
              <w:pStyle w:val="Listenabsatz"/>
              <w:numPr>
                <w:ilvl w:val="0"/>
                <w:numId w:val="15"/>
              </w:numPr>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hyperlink r:id="rId40" w:history="1">
              <w:r w:rsidRPr="002B294C">
                <w:rPr>
                  <w:rStyle w:val="Hyperlink"/>
                  <w:rFonts w:ascii="Arial" w:eastAsiaTheme="minorHAnsi" w:hAnsi="Arial" w:cstheme="minorBidi"/>
                  <w:kern w:val="2"/>
                  <w:sz w:val="16"/>
                  <w:szCs w:val="16"/>
                  <w:u w:val="single"/>
                  <w:lang w:val="de-CH" w:eastAsia="en-US"/>
                  <w14:ligatures w14:val="standardContextual"/>
                </w:rPr>
                <w:t>Link</w:t>
              </w:r>
            </w:hyperlink>
            <w:r w:rsidRPr="00A07FD5">
              <w:rPr>
                <w:rFonts w:ascii="Arial" w:hAnsi="Arial"/>
                <w:sz w:val="16"/>
                <w:szCs w:val="16"/>
                <w:lang w:val="de-CH"/>
              </w:rPr>
              <w:t>: Wimmelbild Deutsches Kinderhilfswerk (pro Gruppe ein Exemplar</w:t>
            </w:r>
            <w:r w:rsidRPr="00A07FD5">
              <w:rPr>
                <w:rFonts w:ascii="Arial" w:hAnsi="Arial"/>
                <w:color w:val="EE0000"/>
                <w:sz w:val="16"/>
                <w:szCs w:val="16"/>
                <w:lang w:val="de-CH"/>
              </w:rPr>
              <w:t xml:space="preserve"> </w:t>
            </w:r>
          </w:p>
          <w:p w14:paraId="41B80B9E" w14:textId="77777777" w:rsidR="00D702EE" w:rsidRPr="00C752B8" w:rsidRDefault="00D702EE" w:rsidP="00D702EE">
            <w:pPr>
              <w:pStyle w:val="Listenabsatz"/>
              <w:numPr>
                <w:ilvl w:val="0"/>
                <w:numId w:val="15"/>
              </w:num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Spielfiguren oder -Plättchen</w:t>
            </w:r>
          </w:p>
        </w:tc>
      </w:tr>
      <w:tr w:rsidR="00D702EE" w:rsidRPr="00C752B8" w14:paraId="6BFE4870" w14:textId="77777777" w:rsidTr="00AE7C3F">
        <w:tc>
          <w:tcPr>
            <w:cnfStyle w:val="001000000000" w:firstRow="0" w:lastRow="0" w:firstColumn="1" w:lastColumn="0" w:oddVBand="0" w:evenVBand="0" w:oddHBand="0" w:evenHBand="0" w:firstRowFirstColumn="0" w:firstRowLastColumn="0" w:lastRowFirstColumn="0" w:lastRowLastColumn="0"/>
            <w:tcW w:w="557" w:type="dxa"/>
            <w:vMerge/>
          </w:tcPr>
          <w:p w14:paraId="1315B78D" w14:textId="77777777" w:rsidR="00D702EE" w:rsidRPr="00C752B8" w:rsidRDefault="00D702EE" w:rsidP="00AE7C3F">
            <w:pPr>
              <w:spacing w:after="120"/>
              <w:rPr>
                <w:rFonts w:ascii="Arial" w:hAnsi="Arial"/>
                <w:sz w:val="16"/>
                <w:szCs w:val="16"/>
                <w:lang w:val="de-CH"/>
              </w:rPr>
            </w:pPr>
          </w:p>
        </w:tc>
        <w:tc>
          <w:tcPr>
            <w:tcW w:w="6214" w:type="dxa"/>
          </w:tcPr>
          <w:p w14:paraId="432F4762" w14:textId="77777777" w:rsidR="00D702EE" w:rsidRPr="00C752B8" w:rsidRDefault="00D702EE"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b/>
                <w:sz w:val="16"/>
                <w:szCs w:val="16"/>
                <w:lang w:val="de-CH"/>
              </w:rPr>
            </w:pPr>
            <w:r w:rsidRPr="00C752B8">
              <w:rPr>
                <w:rFonts w:ascii="Arial" w:hAnsi="Arial"/>
                <w:b/>
                <w:sz w:val="16"/>
                <w:szCs w:val="16"/>
                <w:lang w:val="de-CH"/>
              </w:rPr>
              <w:t>Austausch (Plenum)</w:t>
            </w:r>
          </w:p>
          <w:p w14:paraId="07D2460F" w14:textId="77777777" w:rsidR="00D702EE" w:rsidRPr="00C752B8" w:rsidRDefault="00D702EE"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Die Klasse versammelt sich um ein Wimmelbild. Eine Gruppe stellt ausgewählte Bildausschnitte vor, die anderen SuS ergänzen ihre Beobachtungen und Gedanken. Mögliche Gesprächsimpulse: </w:t>
            </w:r>
          </w:p>
          <w:p w14:paraId="28D65D8E" w14:textId="77777777" w:rsidR="00D702EE" w:rsidRPr="00C752B8" w:rsidRDefault="00D702EE" w:rsidP="00D702EE">
            <w:pPr>
              <w:pStyle w:val="Listenabsatz"/>
              <w:numPr>
                <w:ilvl w:val="0"/>
                <w:numId w:val="13"/>
              </w:numPr>
              <w:spacing w:after="120" w:line="278" w:lineRule="auto"/>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Welche Situationen führten bei euch zu Diskussionen? </w:t>
            </w:r>
          </w:p>
          <w:p w14:paraId="42CFDB97" w14:textId="77777777" w:rsidR="00D702EE" w:rsidRPr="00C752B8" w:rsidRDefault="00D702EE" w:rsidP="00D702EE">
            <w:pPr>
              <w:pStyle w:val="Listenabsatz"/>
              <w:numPr>
                <w:ilvl w:val="0"/>
                <w:numId w:val="13"/>
              </w:numPr>
              <w:spacing w:after="120" w:line="278" w:lineRule="auto"/>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Welche Situationen haben Fragen aufgeworfen? </w:t>
            </w:r>
          </w:p>
          <w:p w14:paraId="3B2802E0" w14:textId="77777777" w:rsidR="00D702EE" w:rsidRPr="00C752B8" w:rsidRDefault="00D702EE" w:rsidP="00D702EE">
            <w:pPr>
              <w:pStyle w:val="Listenabsatz"/>
              <w:numPr>
                <w:ilvl w:val="0"/>
                <w:numId w:val="13"/>
              </w:numPr>
              <w:spacing w:after="120" w:line="278" w:lineRule="auto"/>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Welche Situationen nehmt ihr als besonders bedeutsam wahr? Warum?</w:t>
            </w:r>
          </w:p>
          <w:p w14:paraId="09032F1C" w14:textId="77777777" w:rsidR="00D702EE" w:rsidRPr="00C752B8" w:rsidRDefault="00D702EE" w:rsidP="00D702EE">
            <w:pPr>
              <w:pStyle w:val="Listenabsatz"/>
              <w:numPr>
                <w:ilvl w:val="0"/>
                <w:numId w:val="13"/>
              </w:numPr>
              <w:spacing w:after="120" w:line="278" w:lineRule="auto"/>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Bei welchen Situationen könnt ihr eine Verbindung zu eurem Alltag herstellen?</w:t>
            </w:r>
          </w:p>
        </w:tc>
        <w:tc>
          <w:tcPr>
            <w:tcW w:w="4819" w:type="dxa"/>
          </w:tcPr>
          <w:p w14:paraId="5A32EF94" w14:textId="77777777" w:rsidR="00D702EE" w:rsidRPr="00C752B8" w:rsidRDefault="00D702EE"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Ziel des Austauschs im Plenum ist die gemeinsame Auseinandersetzung mit einzelnen Situationen, die Fragen aufgeworfen, Diskussionen ausgelöst oder von den SuS als besonders bedeutsam wahrgenommen wurden.</w:t>
            </w:r>
          </w:p>
        </w:tc>
        <w:tc>
          <w:tcPr>
            <w:tcW w:w="2835" w:type="dxa"/>
          </w:tcPr>
          <w:p w14:paraId="6F1DF99F" w14:textId="77777777" w:rsidR="00D702EE" w:rsidRPr="00C752B8" w:rsidRDefault="00D702EE" w:rsidP="00AE7C3F">
            <w:pPr>
              <w:spacing w:after="120"/>
              <w:cnfStyle w:val="000000000000" w:firstRow="0" w:lastRow="0" w:firstColumn="0" w:lastColumn="0" w:oddVBand="0" w:evenVBand="0" w:oddHBand="0" w:evenHBand="0" w:firstRowFirstColumn="0" w:firstRowLastColumn="0" w:lastRowFirstColumn="0" w:lastRowLastColumn="0"/>
              <w:rPr>
                <w:rFonts w:ascii="Arial" w:hAnsi="Arial"/>
                <w:lang w:val="de-CH"/>
              </w:rPr>
            </w:pPr>
          </w:p>
        </w:tc>
      </w:tr>
      <w:tr w:rsidR="00D702EE" w:rsidRPr="00C752B8" w14:paraId="7DF36733" w14:textId="77777777" w:rsidTr="00AE7C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vMerge/>
            <w:tcBorders>
              <w:top w:val="none" w:sz="0" w:space="0" w:color="auto"/>
              <w:left w:val="none" w:sz="0" w:space="0" w:color="auto"/>
              <w:bottom w:val="none" w:sz="0" w:space="0" w:color="auto"/>
            </w:tcBorders>
          </w:tcPr>
          <w:p w14:paraId="152DDE4F" w14:textId="77777777" w:rsidR="00D702EE" w:rsidRPr="00C752B8" w:rsidRDefault="00D702EE" w:rsidP="00AE7C3F">
            <w:pPr>
              <w:spacing w:after="120"/>
              <w:rPr>
                <w:rFonts w:ascii="Arial" w:hAnsi="Arial"/>
                <w:sz w:val="16"/>
                <w:szCs w:val="16"/>
              </w:rPr>
            </w:pPr>
          </w:p>
        </w:tc>
        <w:tc>
          <w:tcPr>
            <w:tcW w:w="6214" w:type="dxa"/>
            <w:tcBorders>
              <w:top w:val="none" w:sz="0" w:space="0" w:color="auto"/>
              <w:bottom w:val="none" w:sz="0" w:space="0" w:color="auto"/>
            </w:tcBorders>
          </w:tcPr>
          <w:p w14:paraId="1BB64CA6" w14:textId="77777777" w:rsidR="00D702EE" w:rsidRPr="00C752B8" w:rsidRDefault="00D702EE"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b/>
                <w:sz w:val="16"/>
                <w:szCs w:val="16"/>
                <w:lang w:val="de-CH"/>
              </w:rPr>
            </w:pPr>
            <w:r w:rsidRPr="00C752B8">
              <w:rPr>
                <w:rFonts w:ascii="Arial" w:hAnsi="Arial"/>
                <w:b/>
                <w:sz w:val="16"/>
                <w:szCs w:val="16"/>
                <w:lang w:val="de-CH"/>
              </w:rPr>
              <w:t>Abschluss (Plenum)</w:t>
            </w:r>
          </w:p>
          <w:p w14:paraId="3BA74EE0" w14:textId="77777777" w:rsidR="00D702EE" w:rsidRPr="00C752B8" w:rsidRDefault="00D702EE" w:rsidP="00AE7C3F">
            <w:pPr>
              <w:spacing w:after="120"/>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Zum Abschluss wird im Plenum nochmals der Songtext «Ich will ich sein» (Download 0) aufgegriffen. Arbeitsauftrag: </w:t>
            </w:r>
          </w:p>
          <w:p w14:paraId="1C89C7A9" w14:textId="77777777" w:rsidR="00D702EE" w:rsidRPr="00C752B8" w:rsidRDefault="00D702EE" w:rsidP="00D702EE">
            <w:pPr>
              <w:pStyle w:val="Listenabsatz"/>
              <w:numPr>
                <w:ilvl w:val="0"/>
                <w:numId w:val="13"/>
              </w:numPr>
              <w:spacing w:after="120"/>
              <w:contextualSpacing w:val="0"/>
              <w:cnfStyle w:val="000000100000" w:firstRow="0" w:lastRow="0" w:firstColumn="0" w:lastColumn="0" w:oddVBand="0" w:evenVBand="0" w:oddHBand="1" w:evenHBand="0" w:firstRowFirstColumn="0" w:firstRowLastColumn="0" w:lastRowFirstColumn="0" w:lastRowLastColumn="0"/>
              <w:rPr>
                <w:rFonts w:ascii="Arial" w:hAnsi="Arial"/>
                <w:b/>
                <w:sz w:val="16"/>
                <w:szCs w:val="16"/>
              </w:rPr>
            </w:pPr>
            <w:r w:rsidRPr="00C752B8">
              <w:rPr>
                <w:rFonts w:ascii="Arial" w:hAnsi="Arial"/>
                <w:sz w:val="16"/>
                <w:szCs w:val="16"/>
                <w:lang w:val="de-CH"/>
              </w:rPr>
              <w:t xml:space="preserve">Sucht auf dem Wimmelbild Situationen, die zum Liedtext «Ich will ich sein» passen. </w:t>
            </w:r>
          </w:p>
        </w:tc>
        <w:tc>
          <w:tcPr>
            <w:tcW w:w="4819" w:type="dxa"/>
            <w:tcBorders>
              <w:top w:val="none" w:sz="0" w:space="0" w:color="auto"/>
              <w:bottom w:val="none" w:sz="0" w:space="0" w:color="auto"/>
            </w:tcBorders>
          </w:tcPr>
          <w:p w14:paraId="6CBD6187" w14:textId="77777777" w:rsidR="00D702EE" w:rsidRPr="00C752B8" w:rsidRDefault="00D702EE" w:rsidP="00AE7C3F">
            <w:pPr>
              <w:spacing w:after="120"/>
              <w:contextualSpacing/>
              <w:cnfStyle w:val="000000100000" w:firstRow="0" w:lastRow="0" w:firstColumn="0" w:lastColumn="0" w:oddVBand="0" w:evenVBand="0" w:oddHBand="1" w:evenHBand="0" w:firstRowFirstColumn="0" w:firstRowLastColumn="0" w:lastRowFirstColumn="0" w:lastRowLastColumn="0"/>
              <w:rPr>
                <w:rFonts w:ascii="Arial" w:hAnsi="Arial"/>
                <w:sz w:val="16"/>
                <w:szCs w:val="16"/>
                <w:lang w:val="de-CH"/>
              </w:rPr>
            </w:pPr>
            <w:r w:rsidRPr="00C752B8">
              <w:rPr>
                <w:rFonts w:ascii="Arial" w:hAnsi="Arial"/>
                <w:sz w:val="16"/>
                <w:szCs w:val="16"/>
                <w:lang w:val="de-CH"/>
              </w:rPr>
              <w:t xml:space="preserve">Zum Abschluss wird das Lied vom Einstieg nochmals aufgenommen und eine Brücke zu den Kinderrechten geschlagen. </w:t>
            </w:r>
          </w:p>
          <w:p w14:paraId="38536EA8" w14:textId="77777777" w:rsidR="00D702EE" w:rsidRPr="00C752B8" w:rsidRDefault="00D702EE" w:rsidP="00AE7C3F">
            <w:pPr>
              <w:spacing w:after="120"/>
              <w:contextualSpacing/>
              <w:cnfStyle w:val="000000100000" w:firstRow="0" w:lastRow="0" w:firstColumn="0" w:lastColumn="0" w:oddVBand="0" w:evenVBand="0" w:oddHBand="1" w:evenHBand="0" w:firstRowFirstColumn="0" w:firstRowLastColumn="0" w:lastRowFirstColumn="0" w:lastRowLastColumn="0"/>
              <w:rPr>
                <w:rFonts w:ascii="Arial" w:hAnsi="Arial"/>
                <w:sz w:val="16"/>
                <w:szCs w:val="16"/>
              </w:rPr>
            </w:pPr>
            <w:r w:rsidRPr="00C752B8">
              <w:rPr>
                <w:rFonts w:ascii="Arial" w:hAnsi="Arial"/>
                <w:sz w:val="16"/>
                <w:szCs w:val="16"/>
                <w:lang w:val="de-CH"/>
              </w:rPr>
              <w:t xml:space="preserve">Hinweis: Ausgehend der Liedzeile «Ich will nicht getreten werden und ich will nicht treten.» kann der Zusammenhang von Rechten und Pflichten thematisiert werden. </w:t>
            </w:r>
          </w:p>
        </w:tc>
        <w:tc>
          <w:tcPr>
            <w:tcW w:w="2835" w:type="dxa"/>
            <w:tcBorders>
              <w:top w:val="none" w:sz="0" w:space="0" w:color="auto"/>
              <w:bottom w:val="none" w:sz="0" w:space="0" w:color="auto"/>
              <w:right w:val="none" w:sz="0" w:space="0" w:color="auto"/>
            </w:tcBorders>
          </w:tcPr>
          <w:p w14:paraId="73C8EB2F" w14:textId="39094385" w:rsidR="00D702EE" w:rsidRPr="00C752B8" w:rsidRDefault="00D702EE" w:rsidP="00D702EE">
            <w:pPr>
              <w:pStyle w:val="Listenabsatz"/>
              <w:numPr>
                <w:ilvl w:val="0"/>
                <w:numId w:val="13"/>
              </w:numPr>
              <w:cnfStyle w:val="000000100000" w:firstRow="0" w:lastRow="0" w:firstColumn="0" w:lastColumn="0" w:oddVBand="0" w:evenVBand="0" w:oddHBand="1" w:evenHBand="0" w:firstRowFirstColumn="0" w:firstRowLastColumn="0" w:lastRowFirstColumn="0" w:lastRowLastColumn="0"/>
              <w:rPr>
                <w:rFonts w:ascii="Arial" w:hAnsi="Arial"/>
                <w:sz w:val="16"/>
                <w:szCs w:val="16"/>
              </w:rPr>
            </w:pPr>
            <w:hyperlink r:id="rId41" w:history="1">
              <w:r w:rsidRPr="00E45B32">
                <w:rPr>
                  <w:rStyle w:val="Hyperlink"/>
                  <w:rFonts w:ascii="Arial" w:eastAsiaTheme="minorHAnsi" w:hAnsi="Arial" w:cstheme="minorBidi"/>
                  <w:kern w:val="2"/>
                  <w:sz w:val="16"/>
                  <w:szCs w:val="16"/>
                  <w:u w:val="single"/>
                  <w:lang w:val="de-CH" w:eastAsia="en-US"/>
                  <w14:ligatures w14:val="standardContextual"/>
                </w:rPr>
                <w:t xml:space="preserve">Download </w:t>
              </w:r>
              <w:r w:rsidR="00A07FD5" w:rsidRPr="00E45B32">
                <w:rPr>
                  <w:rStyle w:val="Hyperlink"/>
                  <w:rFonts w:ascii="Arial" w:hAnsi="Arial"/>
                  <w:sz w:val="16"/>
                  <w:szCs w:val="16"/>
                  <w:u w:val="single"/>
                </w:rPr>
                <w:t>1</w:t>
              </w:r>
            </w:hyperlink>
            <w:r w:rsidRPr="00C752B8">
              <w:rPr>
                <w:rFonts w:ascii="Arial" w:hAnsi="Arial"/>
                <w:sz w:val="16"/>
                <w:szCs w:val="16"/>
              </w:rPr>
              <w:t xml:space="preserve">: Liedtext «Ich will ich sein» </w:t>
            </w:r>
          </w:p>
        </w:tc>
      </w:tr>
    </w:tbl>
    <w:p w14:paraId="1C7F92A5" w14:textId="77777777" w:rsidR="00A13108" w:rsidRDefault="00A13108" w:rsidP="00467035">
      <w:pPr>
        <w:spacing w:after="0" w:line="240" w:lineRule="auto"/>
        <w:rPr>
          <w:rFonts w:ascii="Arial" w:eastAsia="MS Mincho" w:hAnsi="Arial" w:cs="Arial"/>
          <w:b/>
          <w:color w:val="F7403A"/>
          <w:kern w:val="0"/>
          <w:lang w:eastAsia="de-DE"/>
          <w14:ligatures w14:val="none"/>
        </w:rPr>
      </w:pPr>
    </w:p>
    <w:p w14:paraId="0C5748C4" w14:textId="77777777" w:rsidR="00A07FD5" w:rsidRDefault="00A07FD5" w:rsidP="00467035">
      <w:pPr>
        <w:spacing w:after="0" w:line="240" w:lineRule="auto"/>
        <w:rPr>
          <w:rFonts w:ascii="Arial" w:eastAsia="MS Mincho" w:hAnsi="Arial" w:cs="Arial"/>
          <w:b/>
          <w:color w:val="F7403A"/>
          <w:kern w:val="0"/>
          <w:lang w:eastAsia="de-DE"/>
          <w14:ligatures w14:val="none"/>
        </w:rPr>
      </w:pPr>
    </w:p>
    <w:p w14:paraId="11D08B1E" w14:textId="77777777" w:rsidR="00A07FD5" w:rsidRDefault="00A07FD5" w:rsidP="00467035">
      <w:pPr>
        <w:spacing w:after="0" w:line="240" w:lineRule="auto"/>
        <w:rPr>
          <w:rFonts w:ascii="Arial" w:eastAsia="MS Mincho" w:hAnsi="Arial" w:cs="Arial"/>
          <w:b/>
          <w:color w:val="F7403A"/>
          <w:kern w:val="0"/>
          <w:lang w:eastAsia="de-DE"/>
          <w14:ligatures w14:val="none"/>
        </w:rPr>
      </w:pPr>
    </w:p>
    <w:p w14:paraId="275BD374" w14:textId="77777777" w:rsidR="00A07FD5" w:rsidRDefault="00A07FD5" w:rsidP="00467035">
      <w:pPr>
        <w:spacing w:after="0" w:line="240" w:lineRule="auto"/>
        <w:rPr>
          <w:rFonts w:ascii="Arial" w:eastAsia="MS Mincho" w:hAnsi="Arial" w:cs="Arial"/>
          <w:b/>
          <w:color w:val="F7403A"/>
          <w:kern w:val="0"/>
          <w:lang w:eastAsia="de-DE"/>
          <w14:ligatures w14:val="none"/>
        </w:rPr>
      </w:pPr>
    </w:p>
    <w:p w14:paraId="0CAAD895" w14:textId="77777777" w:rsidR="00A07FD5" w:rsidRDefault="00A07FD5" w:rsidP="00467035">
      <w:pPr>
        <w:spacing w:after="0" w:line="240" w:lineRule="auto"/>
        <w:rPr>
          <w:rFonts w:ascii="Arial" w:eastAsia="MS Mincho" w:hAnsi="Arial" w:cs="Arial"/>
          <w:b/>
          <w:color w:val="F7403A"/>
          <w:kern w:val="0"/>
          <w:lang w:eastAsia="de-DE"/>
          <w14:ligatures w14:val="none"/>
        </w:rPr>
      </w:pPr>
    </w:p>
    <w:p w14:paraId="635E27AE" w14:textId="77777777" w:rsidR="00A07FD5" w:rsidRDefault="00A07FD5" w:rsidP="00467035">
      <w:pPr>
        <w:spacing w:after="0" w:line="240" w:lineRule="auto"/>
        <w:rPr>
          <w:rFonts w:ascii="Arial" w:eastAsia="MS Mincho" w:hAnsi="Arial" w:cs="Arial"/>
          <w:b/>
          <w:color w:val="F7403A"/>
          <w:kern w:val="0"/>
          <w:lang w:eastAsia="de-DE"/>
          <w14:ligatures w14:val="none"/>
        </w:rPr>
      </w:pPr>
    </w:p>
    <w:p w14:paraId="76AED7C3" w14:textId="77777777" w:rsidR="008901E2" w:rsidRPr="00872FE0" w:rsidRDefault="008901E2" w:rsidP="005E2AB2">
      <w:pPr>
        <w:spacing w:before="240" w:line="240" w:lineRule="auto"/>
        <w:rPr>
          <w:rFonts w:ascii="Arial" w:eastAsia="MS Mincho" w:hAnsi="Arial" w:cs="Arial"/>
          <w:b/>
          <w:color w:val="F7403A"/>
          <w:kern w:val="0"/>
          <w:lang w:eastAsia="de-DE"/>
          <w14:ligatures w14:val="none"/>
        </w:rPr>
      </w:pPr>
      <w:r w:rsidRPr="00872FE0">
        <w:rPr>
          <w:rFonts w:ascii="Arial" w:eastAsia="MS Mincho" w:hAnsi="Arial" w:cs="Arial"/>
          <w:b/>
          <w:color w:val="F7403A"/>
          <w:kern w:val="0"/>
          <w:lang w:eastAsia="de-DE"/>
          <w14:ligatures w14:val="none"/>
        </w:rPr>
        <w:lastRenderedPageBreak/>
        <w:t>Im Lernarrangement thematisierte Kinderrechte</w:t>
      </w:r>
    </w:p>
    <w:tbl>
      <w:tblPr>
        <w:tblStyle w:val="Gitternetztabelle1hellAkzent1"/>
        <w:tblW w:w="14277" w:type="dxa"/>
        <w:tblBorders>
          <w:top w:val="single" w:sz="4" w:space="0" w:color="F7403A"/>
          <w:left w:val="single" w:sz="4" w:space="0" w:color="F7403A"/>
          <w:bottom w:val="single" w:sz="4" w:space="0" w:color="F7403A"/>
          <w:right w:val="single" w:sz="4" w:space="0" w:color="F7403A"/>
          <w:insideH w:val="single" w:sz="6" w:space="0" w:color="F7403A"/>
          <w:insideV w:val="single" w:sz="6" w:space="0" w:color="F7403A"/>
        </w:tblBorders>
        <w:tblLook w:val="04A0" w:firstRow="1" w:lastRow="0" w:firstColumn="1" w:lastColumn="0" w:noHBand="0" w:noVBand="1"/>
      </w:tblPr>
      <w:tblGrid>
        <w:gridCol w:w="4673"/>
        <w:gridCol w:w="1418"/>
        <w:gridCol w:w="8186"/>
      </w:tblGrid>
      <w:tr w:rsidR="008901E2" w:rsidRPr="00C752B8" w14:paraId="37E8773A" w14:textId="77777777" w:rsidTr="00AE7C3F">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673" w:type="dxa"/>
            <w:tcBorders>
              <w:bottom w:val="none" w:sz="0" w:space="0" w:color="auto"/>
            </w:tcBorders>
            <w:shd w:val="clear" w:color="auto" w:fill="F7403A"/>
            <w:vAlign w:val="center"/>
          </w:tcPr>
          <w:p w14:paraId="2C984B94" w14:textId="77777777" w:rsidR="008901E2" w:rsidRPr="00872FE0" w:rsidRDefault="008901E2" w:rsidP="00AE7C3F">
            <w:pPr>
              <w:rPr>
                <w:rFonts w:ascii="Arial" w:eastAsia="MS Mincho" w:hAnsi="Arial" w:cs="Arial"/>
                <w:kern w:val="0"/>
                <w:sz w:val="18"/>
                <w:szCs w:val="18"/>
                <w:lang w:eastAsia="de-DE"/>
                <w14:ligatures w14:val="none"/>
              </w:rPr>
            </w:pPr>
            <w:r w:rsidRPr="00872FE0">
              <w:rPr>
                <w:rFonts w:ascii="Arial" w:eastAsia="MS Mincho" w:hAnsi="Arial" w:cs="Arial"/>
                <w:kern w:val="0"/>
                <w:sz w:val="18"/>
                <w:szCs w:val="18"/>
                <w:lang w:eastAsia="de-DE"/>
                <w14:ligatures w14:val="none"/>
              </w:rPr>
              <w:t>Kinderrecht</w:t>
            </w:r>
          </w:p>
        </w:tc>
        <w:tc>
          <w:tcPr>
            <w:tcW w:w="1418" w:type="dxa"/>
            <w:tcBorders>
              <w:bottom w:val="none" w:sz="0" w:space="0" w:color="auto"/>
            </w:tcBorders>
            <w:shd w:val="clear" w:color="auto" w:fill="F7403A"/>
            <w:vAlign w:val="center"/>
          </w:tcPr>
          <w:p w14:paraId="6998415C" w14:textId="77777777" w:rsidR="008901E2" w:rsidRPr="00872FE0" w:rsidRDefault="008901E2" w:rsidP="00AE7C3F">
            <w:pPr>
              <w:cnfStyle w:val="100000000000" w:firstRow="1" w:lastRow="0" w:firstColumn="0" w:lastColumn="0" w:oddVBand="0" w:evenVBand="0" w:oddHBand="0" w:evenHBand="0" w:firstRowFirstColumn="0" w:firstRowLastColumn="0" w:lastRowFirstColumn="0" w:lastRowLastColumn="0"/>
              <w:rPr>
                <w:rFonts w:ascii="Arial" w:eastAsia="MS Mincho" w:hAnsi="Arial" w:cs="Arial"/>
                <w:kern w:val="0"/>
                <w:sz w:val="18"/>
                <w:szCs w:val="18"/>
                <w:lang w:eastAsia="de-DE"/>
                <w14:ligatures w14:val="none"/>
              </w:rPr>
            </w:pPr>
            <w:r w:rsidRPr="00872FE0">
              <w:rPr>
                <w:rFonts w:ascii="Arial" w:eastAsia="MS Mincho" w:hAnsi="Arial" w:cs="Arial"/>
                <w:kern w:val="0"/>
                <w:sz w:val="18"/>
                <w:szCs w:val="18"/>
                <w:lang w:eastAsia="de-DE"/>
                <w14:ligatures w14:val="none"/>
              </w:rPr>
              <w:t>Artikel</w:t>
            </w:r>
          </w:p>
        </w:tc>
        <w:tc>
          <w:tcPr>
            <w:tcW w:w="8186" w:type="dxa"/>
            <w:tcBorders>
              <w:bottom w:val="none" w:sz="0" w:space="0" w:color="auto"/>
            </w:tcBorders>
            <w:shd w:val="clear" w:color="auto" w:fill="F7403A"/>
            <w:vAlign w:val="center"/>
          </w:tcPr>
          <w:p w14:paraId="11104309" w14:textId="77777777" w:rsidR="008901E2" w:rsidRPr="00872FE0" w:rsidRDefault="008901E2" w:rsidP="00AE7C3F">
            <w:pPr>
              <w:cnfStyle w:val="100000000000" w:firstRow="1" w:lastRow="0" w:firstColumn="0" w:lastColumn="0" w:oddVBand="0" w:evenVBand="0" w:oddHBand="0" w:evenHBand="0" w:firstRowFirstColumn="0" w:firstRowLastColumn="0" w:lastRowFirstColumn="0" w:lastRowLastColumn="0"/>
              <w:rPr>
                <w:rFonts w:ascii="Arial" w:eastAsia="MS Mincho" w:hAnsi="Arial" w:cs="Arial"/>
                <w:kern w:val="0"/>
                <w:sz w:val="18"/>
                <w:szCs w:val="18"/>
                <w:lang w:eastAsia="de-DE"/>
                <w14:ligatures w14:val="none"/>
              </w:rPr>
            </w:pPr>
            <w:r w:rsidRPr="00872FE0">
              <w:rPr>
                <w:rFonts w:ascii="Arial" w:eastAsia="MS Mincho" w:hAnsi="Arial" w:cs="Arial"/>
                <w:kern w:val="0"/>
                <w:sz w:val="18"/>
                <w:szCs w:val="18"/>
                <w:lang w:eastAsia="de-DE"/>
                <w14:ligatures w14:val="none"/>
              </w:rPr>
              <w:t>Kurzbeschreibung</w:t>
            </w:r>
          </w:p>
        </w:tc>
      </w:tr>
      <w:tr w:rsidR="008901E2" w:rsidRPr="00C752B8" w14:paraId="3FED3284" w14:textId="77777777" w:rsidTr="00AE7C3F">
        <w:trPr>
          <w:trHeight w:val="283"/>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6C32C66E" w14:textId="77777777" w:rsidR="008901E2" w:rsidRPr="00C752B8" w:rsidRDefault="008901E2" w:rsidP="00AE7C3F">
            <w:pPr>
              <w:rPr>
                <w:rFonts w:ascii="Arial" w:eastAsia="MS Mincho" w:hAnsi="Arial" w:cs="Arial"/>
                <w:b w:val="0"/>
                <w:bCs w:val="0"/>
                <w:kern w:val="0"/>
                <w:sz w:val="16"/>
                <w:szCs w:val="16"/>
                <w:lang w:eastAsia="de-DE"/>
                <w14:ligatures w14:val="none"/>
              </w:rPr>
            </w:pPr>
            <w:r w:rsidRPr="00C752B8">
              <w:rPr>
                <w:rFonts w:ascii="Arial" w:eastAsia="MS Mincho" w:hAnsi="Arial" w:cs="Arial"/>
                <w:b w:val="0"/>
                <w:bCs w:val="0"/>
                <w:kern w:val="0"/>
                <w:sz w:val="16"/>
                <w:szCs w:val="16"/>
                <w:lang w:eastAsia="de-DE"/>
                <w14:ligatures w14:val="none"/>
              </w:rPr>
              <w:t>Recht auf freie Meinungsäusserung</w:t>
            </w:r>
          </w:p>
        </w:tc>
        <w:tc>
          <w:tcPr>
            <w:tcW w:w="1418" w:type="dxa"/>
            <w:vAlign w:val="center"/>
          </w:tcPr>
          <w:p w14:paraId="72F36C69"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Art. 12, 13</w:t>
            </w:r>
          </w:p>
        </w:tc>
        <w:tc>
          <w:tcPr>
            <w:tcW w:w="8186" w:type="dxa"/>
            <w:vAlign w:val="center"/>
          </w:tcPr>
          <w:p w14:paraId="7F92DB1F"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Kinder dürfen ihre Meinung frei äussern und müssen in Entscheidungen einbezogen werden, die sie betreffen.</w:t>
            </w:r>
          </w:p>
        </w:tc>
      </w:tr>
      <w:tr w:rsidR="008901E2" w:rsidRPr="00C752B8" w14:paraId="0A6E758A" w14:textId="77777777" w:rsidTr="00AE7C3F">
        <w:trPr>
          <w:trHeight w:val="283"/>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09B7CE58" w14:textId="77777777" w:rsidR="008901E2" w:rsidRPr="00C752B8" w:rsidRDefault="008901E2" w:rsidP="00AE7C3F">
            <w:pPr>
              <w:rPr>
                <w:rFonts w:ascii="Arial" w:eastAsia="MS Mincho" w:hAnsi="Arial" w:cs="Arial"/>
                <w:b w:val="0"/>
                <w:bCs w:val="0"/>
                <w:kern w:val="0"/>
                <w:sz w:val="16"/>
                <w:szCs w:val="16"/>
                <w:lang w:eastAsia="de-DE"/>
                <w14:ligatures w14:val="none"/>
              </w:rPr>
            </w:pPr>
            <w:r w:rsidRPr="00C752B8">
              <w:rPr>
                <w:rFonts w:ascii="Arial" w:eastAsia="MS Mincho" w:hAnsi="Arial" w:cs="Arial"/>
                <w:b w:val="0"/>
                <w:bCs w:val="0"/>
                <w:kern w:val="0"/>
                <w:sz w:val="16"/>
                <w:szCs w:val="16"/>
                <w:lang w:eastAsia="de-DE"/>
                <w14:ligatures w14:val="none"/>
              </w:rPr>
              <w:t>Recht auf Beteiligung und Anerkennung</w:t>
            </w:r>
          </w:p>
        </w:tc>
        <w:tc>
          <w:tcPr>
            <w:tcW w:w="1418" w:type="dxa"/>
            <w:vAlign w:val="center"/>
          </w:tcPr>
          <w:p w14:paraId="6B73B805"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Art. 12, 15</w:t>
            </w:r>
          </w:p>
        </w:tc>
        <w:tc>
          <w:tcPr>
            <w:tcW w:w="8186" w:type="dxa"/>
            <w:vAlign w:val="center"/>
          </w:tcPr>
          <w:p w14:paraId="51677E8B"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Kinder haben das Recht auf Mitsprache, Beteiligung und das Recht, Gruppen/Vereinigungen zu bilden.</w:t>
            </w:r>
          </w:p>
        </w:tc>
      </w:tr>
      <w:tr w:rsidR="008901E2" w:rsidRPr="00C752B8" w14:paraId="451D58D0" w14:textId="77777777" w:rsidTr="00AE7C3F">
        <w:trPr>
          <w:trHeight w:val="283"/>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4A9FD6D8" w14:textId="77777777" w:rsidR="008901E2" w:rsidRPr="00C752B8" w:rsidRDefault="008901E2" w:rsidP="00AE7C3F">
            <w:pPr>
              <w:rPr>
                <w:rFonts w:ascii="Arial" w:eastAsia="MS Mincho" w:hAnsi="Arial" w:cs="Arial"/>
                <w:b w:val="0"/>
                <w:bCs w:val="0"/>
                <w:kern w:val="0"/>
                <w:sz w:val="16"/>
                <w:szCs w:val="16"/>
                <w:lang w:eastAsia="de-DE"/>
                <w14:ligatures w14:val="none"/>
              </w:rPr>
            </w:pPr>
            <w:r w:rsidRPr="00C752B8">
              <w:rPr>
                <w:rFonts w:ascii="Arial" w:eastAsia="MS Mincho" w:hAnsi="Arial" w:cs="Arial"/>
                <w:b w:val="0"/>
                <w:bCs w:val="0"/>
                <w:kern w:val="0"/>
                <w:sz w:val="16"/>
                <w:szCs w:val="16"/>
                <w:lang w:eastAsia="de-DE"/>
                <w14:ligatures w14:val="none"/>
              </w:rPr>
              <w:t>Recht auf Gesundheit und eine saubere Umwelt</w:t>
            </w:r>
          </w:p>
        </w:tc>
        <w:tc>
          <w:tcPr>
            <w:tcW w:w="1418" w:type="dxa"/>
            <w:vAlign w:val="center"/>
          </w:tcPr>
          <w:p w14:paraId="710200A5"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Art. 24</w:t>
            </w:r>
          </w:p>
        </w:tc>
        <w:tc>
          <w:tcPr>
            <w:tcW w:w="8186" w:type="dxa"/>
            <w:vAlign w:val="center"/>
          </w:tcPr>
          <w:p w14:paraId="74DFB485"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Zugang zu medizinischer Versorgung, gesunder Ernährung, sauberem Wasser und gesunder Umwelt.</w:t>
            </w:r>
          </w:p>
        </w:tc>
      </w:tr>
      <w:tr w:rsidR="008901E2" w:rsidRPr="00C752B8" w14:paraId="14AB2B7B" w14:textId="77777777" w:rsidTr="00AE7C3F">
        <w:trPr>
          <w:trHeight w:val="283"/>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11E4FF34" w14:textId="77777777" w:rsidR="008901E2" w:rsidRPr="00C752B8" w:rsidRDefault="008901E2" w:rsidP="00AE7C3F">
            <w:pPr>
              <w:rPr>
                <w:rFonts w:ascii="Arial" w:eastAsia="MS Mincho" w:hAnsi="Arial" w:cs="Arial"/>
                <w:b w:val="0"/>
                <w:bCs w:val="0"/>
                <w:kern w:val="0"/>
                <w:sz w:val="16"/>
                <w:szCs w:val="16"/>
                <w:lang w:eastAsia="de-DE"/>
                <w14:ligatures w14:val="none"/>
              </w:rPr>
            </w:pPr>
            <w:r w:rsidRPr="00C752B8">
              <w:rPr>
                <w:rFonts w:ascii="Arial" w:eastAsia="MS Mincho" w:hAnsi="Arial" w:cs="Arial"/>
                <w:b w:val="0"/>
                <w:bCs w:val="0"/>
                <w:kern w:val="0"/>
                <w:sz w:val="16"/>
                <w:szCs w:val="16"/>
                <w:lang w:eastAsia="de-DE"/>
                <w14:ligatures w14:val="none"/>
              </w:rPr>
              <w:t>Recht auf Bildung</w:t>
            </w:r>
          </w:p>
        </w:tc>
        <w:tc>
          <w:tcPr>
            <w:tcW w:w="1418" w:type="dxa"/>
            <w:vAlign w:val="center"/>
          </w:tcPr>
          <w:p w14:paraId="191F26FD"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Art. 28, 29</w:t>
            </w:r>
          </w:p>
        </w:tc>
        <w:tc>
          <w:tcPr>
            <w:tcW w:w="8186" w:type="dxa"/>
            <w:vAlign w:val="center"/>
          </w:tcPr>
          <w:p w14:paraId="5B277B1F"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Recht auf kostenlose Grundbildung, Förderung von Fähigkeiten und Persönlichkeitsentwicklung.</w:t>
            </w:r>
          </w:p>
        </w:tc>
      </w:tr>
      <w:tr w:rsidR="008901E2" w:rsidRPr="00C752B8" w14:paraId="37E3F603" w14:textId="77777777" w:rsidTr="00AE7C3F">
        <w:trPr>
          <w:trHeight w:val="283"/>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05AFD1A6" w14:textId="77777777" w:rsidR="008901E2" w:rsidRPr="00C752B8" w:rsidRDefault="008901E2" w:rsidP="00AE7C3F">
            <w:pPr>
              <w:rPr>
                <w:rFonts w:ascii="Arial" w:eastAsia="MS Mincho" w:hAnsi="Arial" w:cs="Arial"/>
                <w:b w:val="0"/>
                <w:bCs w:val="0"/>
                <w:kern w:val="0"/>
                <w:sz w:val="16"/>
                <w:szCs w:val="16"/>
                <w:lang w:eastAsia="de-DE"/>
                <w14:ligatures w14:val="none"/>
              </w:rPr>
            </w:pPr>
            <w:r w:rsidRPr="00C752B8">
              <w:rPr>
                <w:rFonts w:ascii="Arial" w:eastAsia="MS Mincho" w:hAnsi="Arial" w:cs="Arial"/>
                <w:b w:val="0"/>
                <w:bCs w:val="0"/>
                <w:kern w:val="0"/>
                <w:sz w:val="16"/>
                <w:szCs w:val="16"/>
                <w:lang w:eastAsia="de-DE"/>
                <w14:ligatures w14:val="none"/>
              </w:rPr>
              <w:t>Recht auf Spiel und Freizeit</w:t>
            </w:r>
          </w:p>
        </w:tc>
        <w:tc>
          <w:tcPr>
            <w:tcW w:w="1418" w:type="dxa"/>
            <w:vAlign w:val="center"/>
          </w:tcPr>
          <w:p w14:paraId="450A771D"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Art. 31</w:t>
            </w:r>
          </w:p>
        </w:tc>
        <w:tc>
          <w:tcPr>
            <w:tcW w:w="8186" w:type="dxa"/>
            <w:vAlign w:val="center"/>
          </w:tcPr>
          <w:p w14:paraId="3D887B03"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Recht auf Spiel, Erholung, Freizeit und Teilnahme an kulturellem Leben.</w:t>
            </w:r>
          </w:p>
        </w:tc>
      </w:tr>
      <w:tr w:rsidR="008901E2" w:rsidRPr="00C752B8" w14:paraId="34EF47DA" w14:textId="77777777" w:rsidTr="00AE7C3F">
        <w:trPr>
          <w:trHeight w:val="283"/>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3F61955A" w14:textId="77777777" w:rsidR="008901E2" w:rsidRPr="00C752B8" w:rsidRDefault="008901E2" w:rsidP="00AE7C3F">
            <w:pPr>
              <w:rPr>
                <w:rFonts w:ascii="Arial" w:eastAsia="MS Mincho" w:hAnsi="Arial" w:cs="Arial"/>
                <w:b w:val="0"/>
                <w:bCs w:val="0"/>
                <w:kern w:val="0"/>
                <w:sz w:val="16"/>
                <w:szCs w:val="16"/>
                <w:lang w:eastAsia="de-DE"/>
                <w14:ligatures w14:val="none"/>
              </w:rPr>
            </w:pPr>
            <w:r w:rsidRPr="00C752B8">
              <w:rPr>
                <w:rFonts w:ascii="Arial" w:eastAsia="MS Mincho" w:hAnsi="Arial" w:cs="Arial"/>
                <w:b w:val="0"/>
                <w:bCs w:val="0"/>
                <w:kern w:val="0"/>
                <w:sz w:val="16"/>
                <w:szCs w:val="16"/>
                <w:lang w:eastAsia="de-DE"/>
                <w14:ligatures w14:val="none"/>
              </w:rPr>
              <w:t>Recht auf Gleichheit (Diskriminierungsverbot)</w:t>
            </w:r>
          </w:p>
        </w:tc>
        <w:tc>
          <w:tcPr>
            <w:tcW w:w="1418" w:type="dxa"/>
            <w:vAlign w:val="center"/>
          </w:tcPr>
          <w:p w14:paraId="1DAB6362"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Art. 2</w:t>
            </w:r>
          </w:p>
        </w:tc>
        <w:tc>
          <w:tcPr>
            <w:tcW w:w="8186" w:type="dxa"/>
            <w:vAlign w:val="center"/>
          </w:tcPr>
          <w:p w14:paraId="5310573B"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Alle Kinder haben die gleichen Rechte, unabhängig von Herkunft, Geschlecht, Sprache, Religion, Behinderung usw.</w:t>
            </w:r>
          </w:p>
        </w:tc>
      </w:tr>
      <w:tr w:rsidR="008901E2" w:rsidRPr="00C752B8" w14:paraId="54101B26" w14:textId="77777777" w:rsidTr="00AE7C3F">
        <w:trPr>
          <w:trHeight w:val="283"/>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5AA452BB" w14:textId="77777777" w:rsidR="008901E2" w:rsidRPr="00C752B8" w:rsidRDefault="008901E2" w:rsidP="00AE7C3F">
            <w:pPr>
              <w:rPr>
                <w:rFonts w:ascii="Arial" w:eastAsia="MS Mincho" w:hAnsi="Arial" w:cs="Arial"/>
                <w:b w:val="0"/>
                <w:bCs w:val="0"/>
                <w:kern w:val="0"/>
                <w:sz w:val="16"/>
                <w:szCs w:val="16"/>
                <w:lang w:eastAsia="de-DE"/>
                <w14:ligatures w14:val="none"/>
              </w:rPr>
            </w:pPr>
            <w:r w:rsidRPr="00C752B8">
              <w:rPr>
                <w:rFonts w:ascii="Arial" w:eastAsia="MS Mincho" w:hAnsi="Arial" w:cs="Arial"/>
                <w:b w:val="0"/>
                <w:bCs w:val="0"/>
                <w:kern w:val="0"/>
                <w:sz w:val="16"/>
                <w:szCs w:val="16"/>
                <w:lang w:eastAsia="de-DE"/>
                <w14:ligatures w14:val="none"/>
              </w:rPr>
              <w:t>Recht auf gewaltfreie Erziehung / Schutz vor Gewalt</w:t>
            </w:r>
          </w:p>
        </w:tc>
        <w:tc>
          <w:tcPr>
            <w:tcW w:w="1418" w:type="dxa"/>
            <w:vAlign w:val="center"/>
          </w:tcPr>
          <w:p w14:paraId="6D06B649"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Art. 19</w:t>
            </w:r>
          </w:p>
        </w:tc>
        <w:tc>
          <w:tcPr>
            <w:tcW w:w="8186" w:type="dxa"/>
            <w:vAlign w:val="center"/>
          </w:tcPr>
          <w:p w14:paraId="358BED01"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Schutz vor Gewalt, Misshandlung, Vernachlässigung und Ausbeutung.</w:t>
            </w:r>
          </w:p>
        </w:tc>
      </w:tr>
      <w:tr w:rsidR="008901E2" w:rsidRPr="00C752B8" w14:paraId="0872ADC0" w14:textId="77777777" w:rsidTr="00AE7C3F">
        <w:trPr>
          <w:trHeight w:val="283"/>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08EE6E34" w14:textId="77777777" w:rsidR="008901E2" w:rsidRPr="00C752B8" w:rsidRDefault="008901E2" w:rsidP="00AE7C3F">
            <w:pPr>
              <w:rPr>
                <w:rFonts w:ascii="Arial" w:eastAsia="MS Mincho" w:hAnsi="Arial" w:cs="Arial"/>
                <w:b w:val="0"/>
                <w:bCs w:val="0"/>
                <w:kern w:val="0"/>
                <w:sz w:val="16"/>
                <w:szCs w:val="16"/>
                <w:lang w:eastAsia="de-DE"/>
                <w14:ligatures w14:val="none"/>
              </w:rPr>
            </w:pPr>
            <w:r w:rsidRPr="00C752B8">
              <w:rPr>
                <w:rFonts w:ascii="Arial" w:eastAsia="MS Mincho" w:hAnsi="Arial" w:cs="Arial"/>
                <w:b w:val="0"/>
                <w:bCs w:val="0"/>
                <w:kern w:val="0"/>
                <w:sz w:val="16"/>
                <w:szCs w:val="16"/>
                <w:lang w:eastAsia="de-DE"/>
                <w14:ligatures w14:val="none"/>
              </w:rPr>
              <w:t>Recht auf Schutz vor wirtschaftlicher und sexueller Ausbeutung</w:t>
            </w:r>
          </w:p>
        </w:tc>
        <w:tc>
          <w:tcPr>
            <w:tcW w:w="1418" w:type="dxa"/>
            <w:vAlign w:val="center"/>
          </w:tcPr>
          <w:p w14:paraId="3E067BDC"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Art. 32, 34, 36</w:t>
            </w:r>
          </w:p>
        </w:tc>
        <w:tc>
          <w:tcPr>
            <w:tcW w:w="8186" w:type="dxa"/>
            <w:vAlign w:val="center"/>
          </w:tcPr>
          <w:p w14:paraId="19CA7EE4"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Schutz vor Kinderarbeit, sexuellem Missbrauch und anderer Ausbeutung.</w:t>
            </w:r>
          </w:p>
        </w:tc>
      </w:tr>
      <w:tr w:rsidR="008901E2" w:rsidRPr="00C752B8" w14:paraId="69F1D505" w14:textId="77777777" w:rsidTr="00AE7C3F">
        <w:trPr>
          <w:trHeight w:val="283"/>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328045B7" w14:textId="77777777" w:rsidR="008901E2" w:rsidRPr="00C752B8" w:rsidRDefault="008901E2" w:rsidP="00AE7C3F">
            <w:pPr>
              <w:rPr>
                <w:rFonts w:ascii="Arial" w:eastAsia="MS Mincho" w:hAnsi="Arial" w:cs="Arial"/>
                <w:b w:val="0"/>
                <w:bCs w:val="0"/>
                <w:kern w:val="0"/>
                <w:sz w:val="16"/>
                <w:szCs w:val="16"/>
                <w:lang w:eastAsia="de-DE"/>
                <w14:ligatures w14:val="none"/>
              </w:rPr>
            </w:pPr>
            <w:r w:rsidRPr="00C752B8">
              <w:rPr>
                <w:rFonts w:ascii="Arial" w:eastAsia="MS Mincho" w:hAnsi="Arial" w:cs="Arial"/>
                <w:b w:val="0"/>
                <w:bCs w:val="0"/>
                <w:kern w:val="0"/>
                <w:sz w:val="16"/>
                <w:szCs w:val="16"/>
                <w:lang w:eastAsia="de-DE"/>
                <w14:ligatures w14:val="none"/>
              </w:rPr>
              <w:t>Recht auf elterliche Fürsorge</w:t>
            </w:r>
          </w:p>
        </w:tc>
        <w:tc>
          <w:tcPr>
            <w:tcW w:w="1418" w:type="dxa"/>
            <w:vAlign w:val="center"/>
          </w:tcPr>
          <w:p w14:paraId="7DFF4256"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Art. 5, 9, 18</w:t>
            </w:r>
          </w:p>
        </w:tc>
        <w:tc>
          <w:tcPr>
            <w:tcW w:w="8186" w:type="dxa"/>
            <w:vAlign w:val="center"/>
          </w:tcPr>
          <w:p w14:paraId="44A0DAAC"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Kinder haben das Recht auf Fürsorge und Erziehung durch ihre Eltern, solange es ihrem Wohl dient.</w:t>
            </w:r>
          </w:p>
        </w:tc>
      </w:tr>
      <w:tr w:rsidR="008901E2" w:rsidRPr="00C752B8" w14:paraId="14E1929E" w14:textId="77777777" w:rsidTr="00AE7C3F">
        <w:trPr>
          <w:trHeight w:val="283"/>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7D86072A" w14:textId="77777777" w:rsidR="008901E2" w:rsidRPr="00C752B8" w:rsidRDefault="008901E2" w:rsidP="00AE7C3F">
            <w:pPr>
              <w:rPr>
                <w:rFonts w:ascii="Arial" w:eastAsia="MS Mincho" w:hAnsi="Arial" w:cs="Arial"/>
                <w:b w:val="0"/>
                <w:bCs w:val="0"/>
                <w:kern w:val="0"/>
                <w:sz w:val="16"/>
                <w:szCs w:val="16"/>
                <w:lang w:eastAsia="de-DE"/>
                <w14:ligatures w14:val="none"/>
              </w:rPr>
            </w:pPr>
            <w:r w:rsidRPr="00C752B8">
              <w:rPr>
                <w:rFonts w:ascii="Arial" w:eastAsia="MS Mincho" w:hAnsi="Arial" w:cs="Arial"/>
                <w:b w:val="0"/>
                <w:bCs w:val="0"/>
                <w:kern w:val="0"/>
                <w:sz w:val="16"/>
                <w:szCs w:val="16"/>
                <w:lang w:eastAsia="de-DE"/>
                <w14:ligatures w14:val="none"/>
              </w:rPr>
              <w:t>Recht auf besondere Fürsorge und Förderung bei Behinderung</w:t>
            </w:r>
          </w:p>
        </w:tc>
        <w:tc>
          <w:tcPr>
            <w:tcW w:w="1418" w:type="dxa"/>
            <w:vAlign w:val="center"/>
          </w:tcPr>
          <w:p w14:paraId="19CDDB1C"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Art. 23</w:t>
            </w:r>
          </w:p>
        </w:tc>
        <w:tc>
          <w:tcPr>
            <w:tcW w:w="8186" w:type="dxa"/>
            <w:vAlign w:val="center"/>
          </w:tcPr>
          <w:p w14:paraId="095B7699"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Kinder mit Behinderungen haben Anspruch auf besondere Unterstützung und gesellschaftliche Teilhabe.</w:t>
            </w:r>
          </w:p>
        </w:tc>
      </w:tr>
      <w:tr w:rsidR="008901E2" w:rsidRPr="00C752B8" w14:paraId="79E7A640" w14:textId="77777777" w:rsidTr="00AE7C3F">
        <w:trPr>
          <w:trHeight w:val="283"/>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2CC2725E" w14:textId="77777777" w:rsidR="008901E2" w:rsidRPr="00C752B8" w:rsidRDefault="008901E2" w:rsidP="00AE7C3F">
            <w:pPr>
              <w:rPr>
                <w:rFonts w:ascii="Arial" w:eastAsia="MS Mincho" w:hAnsi="Arial" w:cs="Arial"/>
                <w:b w:val="0"/>
                <w:bCs w:val="0"/>
                <w:kern w:val="0"/>
                <w:sz w:val="16"/>
                <w:szCs w:val="16"/>
                <w:lang w:eastAsia="de-DE"/>
                <w14:ligatures w14:val="none"/>
              </w:rPr>
            </w:pPr>
            <w:r w:rsidRPr="00C752B8">
              <w:rPr>
                <w:rFonts w:ascii="Arial" w:eastAsia="MS Mincho" w:hAnsi="Arial" w:cs="Arial"/>
                <w:b w:val="0"/>
                <w:bCs w:val="0"/>
                <w:kern w:val="0"/>
                <w:sz w:val="16"/>
                <w:szCs w:val="16"/>
                <w:lang w:eastAsia="de-DE"/>
                <w14:ligatures w14:val="none"/>
              </w:rPr>
              <w:t>Recht auf Schutz im Krieg und auf der Flucht</w:t>
            </w:r>
          </w:p>
        </w:tc>
        <w:tc>
          <w:tcPr>
            <w:tcW w:w="1418" w:type="dxa"/>
            <w:vAlign w:val="center"/>
          </w:tcPr>
          <w:p w14:paraId="3AAA581D"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Art. 22, 38</w:t>
            </w:r>
          </w:p>
        </w:tc>
        <w:tc>
          <w:tcPr>
            <w:tcW w:w="8186" w:type="dxa"/>
            <w:vAlign w:val="center"/>
          </w:tcPr>
          <w:p w14:paraId="340333D1"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Schutz für Flüchtlingskinder und Kinder in bewaffneten Konflikten.</w:t>
            </w:r>
          </w:p>
        </w:tc>
      </w:tr>
      <w:tr w:rsidR="008901E2" w:rsidRPr="00C752B8" w14:paraId="154407FC" w14:textId="77777777" w:rsidTr="00AE7C3F">
        <w:trPr>
          <w:trHeight w:val="283"/>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46E1D079" w14:textId="77777777" w:rsidR="008901E2" w:rsidRPr="00C752B8" w:rsidRDefault="008901E2" w:rsidP="00AE7C3F">
            <w:pPr>
              <w:rPr>
                <w:rFonts w:ascii="Arial" w:eastAsia="MS Mincho" w:hAnsi="Arial" w:cs="Arial"/>
                <w:b w:val="0"/>
                <w:bCs w:val="0"/>
                <w:kern w:val="0"/>
                <w:sz w:val="16"/>
                <w:szCs w:val="16"/>
                <w:lang w:eastAsia="de-DE"/>
                <w14:ligatures w14:val="none"/>
              </w:rPr>
            </w:pPr>
            <w:r w:rsidRPr="00C752B8">
              <w:rPr>
                <w:rFonts w:ascii="Arial" w:eastAsia="MS Mincho" w:hAnsi="Arial" w:cs="Arial"/>
                <w:b w:val="0"/>
                <w:bCs w:val="0"/>
                <w:kern w:val="0"/>
                <w:sz w:val="16"/>
                <w:szCs w:val="16"/>
                <w:lang w:eastAsia="de-DE"/>
                <w14:ligatures w14:val="none"/>
              </w:rPr>
              <w:t>Recht auf Information</w:t>
            </w:r>
          </w:p>
        </w:tc>
        <w:tc>
          <w:tcPr>
            <w:tcW w:w="1418" w:type="dxa"/>
            <w:vAlign w:val="center"/>
          </w:tcPr>
          <w:p w14:paraId="60078919"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Art. 13, 17</w:t>
            </w:r>
          </w:p>
        </w:tc>
        <w:tc>
          <w:tcPr>
            <w:tcW w:w="8186" w:type="dxa"/>
            <w:vAlign w:val="center"/>
          </w:tcPr>
          <w:p w14:paraId="1C236771" w14:textId="77777777" w:rsidR="008901E2" w:rsidRPr="00C752B8" w:rsidRDefault="008901E2" w:rsidP="00AE7C3F">
            <w:pPr>
              <w:cnfStyle w:val="000000000000" w:firstRow="0" w:lastRow="0" w:firstColumn="0" w:lastColumn="0" w:oddVBand="0" w:evenVBand="0" w:oddHBand="0" w:evenHBand="0" w:firstRowFirstColumn="0" w:firstRowLastColumn="0" w:lastRowFirstColumn="0" w:lastRowLastColumn="0"/>
              <w:rPr>
                <w:rFonts w:ascii="Arial" w:eastAsia="MS Mincho" w:hAnsi="Arial" w:cs="Arial"/>
                <w:kern w:val="0"/>
                <w:sz w:val="16"/>
                <w:szCs w:val="16"/>
                <w:lang w:eastAsia="de-DE"/>
                <w14:ligatures w14:val="none"/>
              </w:rPr>
            </w:pPr>
            <w:r w:rsidRPr="00C752B8">
              <w:rPr>
                <w:rFonts w:ascii="Arial" w:eastAsia="MS Mincho" w:hAnsi="Arial" w:cs="Arial"/>
                <w:kern w:val="0"/>
                <w:sz w:val="16"/>
                <w:szCs w:val="16"/>
                <w:lang w:eastAsia="de-DE"/>
                <w14:ligatures w14:val="none"/>
              </w:rPr>
              <w:t>Zugang zu altersgerechten Informationen und Schutz vor schädlichen Inhalten.</w:t>
            </w:r>
          </w:p>
        </w:tc>
      </w:tr>
    </w:tbl>
    <w:p w14:paraId="538AD4F2" w14:textId="75562A0A" w:rsidR="000514E7" w:rsidRDefault="005E2AB2" w:rsidP="00BE64E3">
      <w:pPr>
        <w:rPr>
          <w:rFonts w:ascii="Arial" w:hAnsi="Arial" w:cs="Arial"/>
          <w:sz w:val="20"/>
          <w:szCs w:val="20"/>
        </w:rPr>
      </w:pPr>
      <w:r w:rsidRPr="005E2AB2">
        <w:rPr>
          <w:rFonts w:ascii="Arial" w:hAnsi="Arial" w:cs="Arial"/>
          <w:noProof/>
          <w:sz w:val="20"/>
          <w:szCs w:val="20"/>
        </w:rPr>
        <mc:AlternateContent>
          <mc:Choice Requires="wps">
            <w:drawing>
              <wp:anchor distT="45720" distB="45720" distL="114300" distR="114300" simplePos="0" relativeHeight="251658240" behindDoc="0" locked="1" layoutInCell="1" allowOverlap="0" wp14:anchorId="245C9AE5" wp14:editId="5FFADB56">
                <wp:simplePos x="0" y="0"/>
                <wp:positionH relativeFrom="column">
                  <wp:posOffset>17780</wp:posOffset>
                </wp:positionH>
                <wp:positionV relativeFrom="page">
                  <wp:posOffset>4068445</wp:posOffset>
                </wp:positionV>
                <wp:extent cx="9090000" cy="1404620"/>
                <wp:effectExtent l="19050" t="19050" r="16510"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0000" cy="1404620"/>
                        </a:xfrm>
                        <a:prstGeom prst="rect">
                          <a:avLst/>
                        </a:prstGeom>
                        <a:solidFill>
                          <a:schemeClr val="bg1"/>
                        </a:solidFill>
                        <a:ln w="28575">
                          <a:solidFill>
                            <a:schemeClr val="tx1"/>
                          </a:solidFill>
                          <a:miter lim="800000"/>
                          <a:headEnd/>
                          <a:tailEnd/>
                        </a:ln>
                      </wps:spPr>
                      <wps:txbx>
                        <w:txbxContent>
                          <w:p w14:paraId="214C1292" w14:textId="77777777" w:rsidR="005E2AB2" w:rsidRPr="006F5550" w:rsidRDefault="005E2AB2" w:rsidP="005E2AB2">
                            <w:pPr>
                              <w:spacing w:after="0" w:line="240" w:lineRule="auto"/>
                              <w:rPr>
                                <w:rFonts w:ascii="Arial" w:hAnsi="Arial" w:cs="Arial"/>
                                <w:b/>
                                <w:bCs/>
                                <w:color w:val="F7403A"/>
                                <w:sz w:val="20"/>
                                <w:szCs w:val="20"/>
                              </w:rPr>
                            </w:pPr>
                            <w:r w:rsidRPr="006F5550">
                              <w:rPr>
                                <w:rFonts w:ascii="Arial" w:hAnsi="Arial" w:cs="Arial"/>
                                <w:b/>
                                <w:bCs/>
                                <w:color w:val="F7403A"/>
                                <w:sz w:val="20"/>
                                <w:szCs w:val="20"/>
                              </w:rPr>
                              <w:t>Impressum:</w:t>
                            </w:r>
                          </w:p>
                          <w:p w14:paraId="7E711D50" w14:textId="77777777" w:rsidR="005E2AB2" w:rsidRPr="00BE64E3" w:rsidRDefault="005E2AB2" w:rsidP="005E2AB2">
                            <w:pPr>
                              <w:spacing w:after="0" w:line="240" w:lineRule="auto"/>
                              <w:rPr>
                                <w:rFonts w:ascii="Arial" w:hAnsi="Arial" w:cs="Arial"/>
                                <w:b/>
                                <w:bCs/>
                                <w:sz w:val="20"/>
                                <w:szCs w:val="20"/>
                              </w:rPr>
                            </w:pPr>
                          </w:p>
                          <w:p w14:paraId="5286D9CB" w14:textId="47D4AFF9" w:rsidR="005E2AB2" w:rsidRDefault="005E2AB2" w:rsidP="005E2AB2">
                            <w:pPr>
                              <w:rPr>
                                <w:rFonts w:ascii="Arial" w:hAnsi="Arial" w:cs="Arial"/>
                                <w:i/>
                                <w:iCs/>
                                <w:sz w:val="18"/>
                                <w:szCs w:val="18"/>
                              </w:rPr>
                            </w:pPr>
                            <w:r w:rsidRPr="00ED44C6">
                              <w:rPr>
                                <w:rFonts w:ascii="Arial" w:hAnsi="Arial" w:cs="Arial"/>
                                <w:sz w:val="18"/>
                                <w:szCs w:val="18"/>
                              </w:rPr>
                              <w:t>Ein Projekt der Stiftung Kinderdorf Pestalozzi in Zusammenarbeit mit der PH Luzern und der PH St. Gallen. Mit finanzieller Unterstützung des Bundes im Rahmen des Kinder- und Jugendförderungsgesetzes (KJFG).</w:t>
                            </w:r>
                            <w:r w:rsidRPr="00ED44C6">
                              <w:rPr>
                                <w:rFonts w:ascii="Arial" w:hAnsi="Arial" w:cs="Arial"/>
                                <w:i/>
                                <w:iCs/>
                                <w:sz w:val="18"/>
                                <w:szCs w:val="18"/>
                              </w:rPr>
                              <w:t xml:space="preserve"> </w:t>
                            </w:r>
                          </w:p>
                          <w:p w14:paraId="402B1B41" w14:textId="4DACE996" w:rsidR="00A07FD5" w:rsidRDefault="0082368A" w:rsidP="00A07FD5">
                            <w:pPr>
                              <w:rPr>
                                <w:rFonts w:ascii="Arial" w:hAnsi="Arial" w:cs="Arial"/>
                                <w:i/>
                                <w:iCs/>
                                <w:sz w:val="18"/>
                                <w:szCs w:val="18"/>
                              </w:rPr>
                            </w:pPr>
                            <w:r w:rsidRPr="0082368A">
                              <w:rPr>
                                <w:rFonts w:ascii="Arial" w:hAnsi="Arial" w:cs="Arial"/>
                                <w:i/>
                                <w:iCs/>
                                <w:noProof/>
                                <w:sz w:val="18"/>
                                <w:szCs w:val="18"/>
                              </w:rPr>
                              <w:drawing>
                                <wp:inline distT="0" distB="0" distL="0" distR="0" wp14:anchorId="40280EBF" wp14:editId="63C7634E">
                                  <wp:extent cx="2484286" cy="953069"/>
                                  <wp:effectExtent l="0" t="0" r="0" b="0"/>
                                  <wp:docPr id="83426476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23012" cy="967926"/>
                                          </a:xfrm>
                                          <a:prstGeom prst="rect">
                                            <a:avLst/>
                                          </a:prstGeom>
                                          <a:noFill/>
                                          <a:ln>
                                            <a:noFill/>
                                          </a:ln>
                                        </pic:spPr>
                                      </pic:pic>
                                    </a:graphicData>
                                  </a:graphic>
                                </wp:inline>
                              </w:drawing>
                            </w:r>
                            <w:r>
                              <w:rPr>
                                <w:noProof/>
                              </w:rPr>
                              <w:drawing>
                                <wp:inline distT="0" distB="0" distL="0" distR="0" wp14:anchorId="1167C9D5" wp14:editId="55B6AE1E">
                                  <wp:extent cx="1591294" cy="644716"/>
                                  <wp:effectExtent l="0" t="0" r="9525" b="3175"/>
                                  <wp:docPr id="17999606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22229" cy="657249"/>
                                          </a:xfrm>
                                          <a:prstGeom prst="rect">
                                            <a:avLst/>
                                          </a:prstGeom>
                                          <a:noFill/>
                                          <a:ln>
                                            <a:noFill/>
                                          </a:ln>
                                        </pic:spPr>
                                      </pic:pic>
                                    </a:graphicData>
                                  </a:graphic>
                                </wp:inline>
                              </w:drawing>
                            </w:r>
                            <w:r w:rsidR="00C20A8B">
                              <w:rPr>
                                <w:noProof/>
                              </w:rPr>
                              <w:t xml:space="preserve">   </w:t>
                            </w:r>
                            <w:r w:rsidR="004B2950">
                              <w:rPr>
                                <w:noProof/>
                              </w:rPr>
                              <w:t xml:space="preserve">   </w:t>
                            </w:r>
                            <w:r w:rsidR="00C20A8B">
                              <w:rPr>
                                <w:noProof/>
                              </w:rPr>
                              <w:t xml:space="preserve">  </w:t>
                            </w:r>
                            <w:r>
                              <w:rPr>
                                <w:noProof/>
                              </w:rPr>
                              <w:drawing>
                                <wp:inline distT="0" distB="0" distL="0" distR="0" wp14:anchorId="3B7A2102" wp14:editId="575122BE">
                                  <wp:extent cx="2367821" cy="727857"/>
                                  <wp:effectExtent l="0" t="0" r="0" b="0"/>
                                  <wp:docPr id="385764646" name="Grafik 2" descr="Unterrichten | PH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errichten | PHS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27563" cy="746221"/>
                                          </a:xfrm>
                                          <a:prstGeom prst="rect">
                                            <a:avLst/>
                                          </a:prstGeom>
                                          <a:noFill/>
                                          <a:ln>
                                            <a:noFill/>
                                          </a:ln>
                                        </pic:spPr>
                                      </pic:pic>
                                    </a:graphicData>
                                  </a:graphic>
                                </wp:inline>
                              </w:drawing>
                            </w:r>
                          </w:p>
                          <w:p w14:paraId="50C15E36" w14:textId="73493252" w:rsidR="00A07FD5" w:rsidRDefault="00A07FD5" w:rsidP="00A07FD5">
                            <w:pPr>
                              <w:rPr>
                                <w:rFonts w:ascii="Arial" w:hAnsi="Arial" w:cs="Arial"/>
                                <w:sz w:val="18"/>
                                <w:szCs w:val="18"/>
                              </w:rPr>
                            </w:pPr>
                            <w:r w:rsidRPr="00ED44C6">
                              <w:rPr>
                                <w:rFonts w:ascii="Arial" w:hAnsi="Arial" w:cs="Arial"/>
                                <w:sz w:val="18"/>
                                <w:szCs w:val="18"/>
                              </w:rPr>
                              <w:t>© Pädagogische Hochschule Luzern und Pädagogische Hochschule St. Gallen, 2026 </w:t>
                            </w:r>
                          </w:p>
                          <w:p w14:paraId="0903C571" w14:textId="77777777" w:rsidR="00C20A8B" w:rsidRPr="00ED44C6" w:rsidRDefault="00C20A8B" w:rsidP="00C20A8B">
                            <w:pPr>
                              <w:rPr>
                                <w:rFonts w:ascii="Arial" w:hAnsi="Arial" w:cs="Arial"/>
                                <w:sz w:val="18"/>
                                <w:szCs w:val="18"/>
                              </w:rPr>
                            </w:pPr>
                            <w:r w:rsidRPr="00ED44C6">
                              <w:rPr>
                                <w:rFonts w:ascii="Arial" w:hAnsi="Arial" w:cs="Arial"/>
                                <w:sz w:val="18"/>
                                <w:szCs w:val="18"/>
                              </w:rPr>
                              <w:t xml:space="preserve">Lizenziert unter CC BY-NC-SA 4.0.  </w:t>
                            </w:r>
                          </w:p>
                          <w:p w14:paraId="70BA420F" w14:textId="77777777" w:rsidR="00C20A8B" w:rsidRDefault="00C20A8B" w:rsidP="00C20A8B">
                            <w:pPr>
                              <w:rPr>
                                <w:rFonts w:ascii="Arial" w:hAnsi="Arial" w:cs="Arial"/>
                                <w:sz w:val="18"/>
                                <w:szCs w:val="18"/>
                              </w:rPr>
                            </w:pPr>
                            <w:r w:rsidRPr="00ED44C6">
                              <w:rPr>
                                <w:rFonts w:ascii="Arial" w:hAnsi="Arial" w:cs="Arial"/>
                                <w:sz w:val="18"/>
                                <w:szCs w:val="18"/>
                              </w:rPr>
                              <w:t>Sie dürfen das Material vervielfältigen, verbreiten und bearbeiten, sofern Sie die Urheberinnen nennen, es nicht kommerziell nutzen und bearbeitete Versionen unter der gleichen Lizenz weitergeben.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5C9AE5" id="_x0000_t202" coordsize="21600,21600" o:spt="202" path="m,l,21600r21600,l21600,xe">
                <v:stroke joinstyle="miter"/>
                <v:path gradientshapeok="t" o:connecttype="rect"/>
              </v:shapetype>
              <v:shape id="Textfeld 2" o:spid="_x0000_s1026" type="#_x0000_t202" style="position:absolute;margin-left:1.4pt;margin-top:320.35pt;width:715.7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" o:allowoverlap="f" fillcolor="white [3212]" strokecolor="black [3213]" strokeweight="2.25pt">
                <v:textbox style="mso-fit-shape-to-text:t">
                  <w:txbxContent>
                    <w:p w14:paraId="214C1292" w14:textId="77777777" w:rsidR="005E2AB2" w:rsidRPr="006F5550" w:rsidRDefault="005E2AB2" w:rsidP="005E2AB2">
                      <w:pPr>
                        <w:spacing w:after="0" w:line="240" w:lineRule="auto"/>
                        <w:rPr>
                          <w:rFonts w:ascii="Arial" w:hAnsi="Arial" w:cs="Arial"/>
                          <w:b/>
                          <w:bCs/>
                          <w:color w:val="F7403A"/>
                          <w:sz w:val="20"/>
                          <w:szCs w:val="20"/>
                        </w:rPr>
                      </w:pPr>
                      <w:r w:rsidRPr="006F5550">
                        <w:rPr>
                          <w:rFonts w:ascii="Arial" w:hAnsi="Arial" w:cs="Arial"/>
                          <w:b/>
                          <w:bCs/>
                          <w:color w:val="F7403A"/>
                          <w:sz w:val="20"/>
                          <w:szCs w:val="20"/>
                        </w:rPr>
                        <w:t>Impressum:</w:t>
                      </w:r>
                    </w:p>
                    <w:p w14:paraId="7E711D50" w14:textId="77777777" w:rsidR="005E2AB2" w:rsidRPr="00BE64E3" w:rsidRDefault="005E2AB2" w:rsidP="005E2AB2">
                      <w:pPr>
                        <w:spacing w:after="0" w:line="240" w:lineRule="auto"/>
                        <w:rPr>
                          <w:rFonts w:ascii="Arial" w:hAnsi="Arial" w:cs="Arial"/>
                          <w:b/>
                          <w:bCs/>
                          <w:sz w:val="20"/>
                          <w:szCs w:val="20"/>
                        </w:rPr>
                      </w:pPr>
                    </w:p>
                    <w:p w14:paraId="5286D9CB" w14:textId="47D4AFF9" w:rsidR="005E2AB2" w:rsidRDefault="005E2AB2" w:rsidP="005E2AB2">
                      <w:pPr>
                        <w:rPr>
                          <w:rFonts w:ascii="Arial" w:hAnsi="Arial" w:cs="Arial"/>
                          <w:i/>
                          <w:iCs/>
                          <w:sz w:val="18"/>
                          <w:szCs w:val="18"/>
                        </w:rPr>
                      </w:pPr>
                      <w:r w:rsidRPr="00ED44C6">
                        <w:rPr>
                          <w:rFonts w:ascii="Arial" w:hAnsi="Arial" w:cs="Arial"/>
                          <w:sz w:val="18"/>
                          <w:szCs w:val="18"/>
                        </w:rPr>
                        <w:t>Ein Projekt der Stiftung Kinderdorf Pestalozzi in Zusammenarbeit mit der PH Luzern und der PH St. Gallen. Mit finanzieller Unterstützung des Bundes im Rahmen des Kinder- und Jugendförderungsgesetzes (KJFG).</w:t>
                      </w:r>
                      <w:r w:rsidRPr="00ED44C6">
                        <w:rPr>
                          <w:rFonts w:ascii="Arial" w:hAnsi="Arial" w:cs="Arial"/>
                          <w:i/>
                          <w:iCs/>
                          <w:sz w:val="18"/>
                          <w:szCs w:val="18"/>
                        </w:rPr>
                        <w:t xml:space="preserve"> </w:t>
                      </w:r>
                    </w:p>
                    <w:p w14:paraId="402B1B41" w14:textId="4DACE996" w:rsidR="00A07FD5" w:rsidRDefault="0082368A" w:rsidP="00A07FD5">
                      <w:pPr>
                        <w:rPr>
                          <w:rFonts w:ascii="Arial" w:hAnsi="Arial" w:cs="Arial"/>
                          <w:i/>
                          <w:iCs/>
                          <w:sz w:val="18"/>
                          <w:szCs w:val="18"/>
                        </w:rPr>
                      </w:pPr>
                      <w:r w:rsidRPr="0082368A">
                        <w:rPr>
                          <w:rFonts w:ascii="Arial" w:hAnsi="Arial" w:cs="Arial"/>
                          <w:i/>
                          <w:iCs/>
                          <w:noProof/>
                          <w:sz w:val="18"/>
                          <w:szCs w:val="18"/>
                        </w:rPr>
                        <w:drawing>
                          <wp:inline distT="0" distB="0" distL="0" distR="0" wp14:anchorId="40280EBF" wp14:editId="63C7634E">
                            <wp:extent cx="2484286" cy="953069"/>
                            <wp:effectExtent l="0" t="0" r="0" b="0"/>
                            <wp:docPr id="83426476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23012" cy="967926"/>
                                    </a:xfrm>
                                    <a:prstGeom prst="rect">
                                      <a:avLst/>
                                    </a:prstGeom>
                                    <a:noFill/>
                                    <a:ln>
                                      <a:noFill/>
                                    </a:ln>
                                  </pic:spPr>
                                </pic:pic>
                              </a:graphicData>
                            </a:graphic>
                          </wp:inline>
                        </w:drawing>
                      </w:r>
                      <w:r>
                        <w:rPr>
                          <w:noProof/>
                        </w:rPr>
                        <w:drawing>
                          <wp:inline distT="0" distB="0" distL="0" distR="0" wp14:anchorId="1167C9D5" wp14:editId="55B6AE1E">
                            <wp:extent cx="1591294" cy="644716"/>
                            <wp:effectExtent l="0" t="0" r="9525" b="3175"/>
                            <wp:docPr id="17999606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22229" cy="657249"/>
                                    </a:xfrm>
                                    <a:prstGeom prst="rect">
                                      <a:avLst/>
                                    </a:prstGeom>
                                    <a:noFill/>
                                    <a:ln>
                                      <a:noFill/>
                                    </a:ln>
                                  </pic:spPr>
                                </pic:pic>
                              </a:graphicData>
                            </a:graphic>
                          </wp:inline>
                        </w:drawing>
                      </w:r>
                      <w:r w:rsidR="00C20A8B">
                        <w:rPr>
                          <w:noProof/>
                        </w:rPr>
                        <w:t xml:space="preserve">   </w:t>
                      </w:r>
                      <w:r w:rsidR="004B2950">
                        <w:rPr>
                          <w:noProof/>
                        </w:rPr>
                        <w:t xml:space="preserve">   </w:t>
                      </w:r>
                      <w:r w:rsidR="00C20A8B">
                        <w:rPr>
                          <w:noProof/>
                        </w:rPr>
                        <w:t xml:space="preserve">  </w:t>
                      </w:r>
                      <w:r>
                        <w:rPr>
                          <w:noProof/>
                        </w:rPr>
                        <w:drawing>
                          <wp:inline distT="0" distB="0" distL="0" distR="0" wp14:anchorId="3B7A2102" wp14:editId="575122BE">
                            <wp:extent cx="2367821" cy="727857"/>
                            <wp:effectExtent l="0" t="0" r="0" b="0"/>
                            <wp:docPr id="385764646" name="Grafik 2" descr="Unterrichten | PH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errichten | PHS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27563" cy="746221"/>
                                    </a:xfrm>
                                    <a:prstGeom prst="rect">
                                      <a:avLst/>
                                    </a:prstGeom>
                                    <a:noFill/>
                                    <a:ln>
                                      <a:noFill/>
                                    </a:ln>
                                  </pic:spPr>
                                </pic:pic>
                              </a:graphicData>
                            </a:graphic>
                          </wp:inline>
                        </w:drawing>
                      </w:r>
                    </w:p>
                    <w:p w14:paraId="50C15E36" w14:textId="73493252" w:rsidR="00A07FD5" w:rsidRDefault="00A07FD5" w:rsidP="00A07FD5">
                      <w:pPr>
                        <w:rPr>
                          <w:rFonts w:ascii="Arial" w:hAnsi="Arial" w:cs="Arial"/>
                          <w:sz w:val="18"/>
                          <w:szCs w:val="18"/>
                        </w:rPr>
                      </w:pPr>
                      <w:r w:rsidRPr="00ED44C6">
                        <w:rPr>
                          <w:rFonts w:ascii="Arial" w:hAnsi="Arial" w:cs="Arial"/>
                          <w:sz w:val="18"/>
                          <w:szCs w:val="18"/>
                        </w:rPr>
                        <w:t>© Pädagogische Hochschule Luzern und Pädagogische Hochschule St. Gallen, 2026 </w:t>
                      </w:r>
                    </w:p>
                    <w:p w14:paraId="0903C571" w14:textId="77777777" w:rsidR="00C20A8B" w:rsidRPr="00ED44C6" w:rsidRDefault="00C20A8B" w:rsidP="00C20A8B">
                      <w:pPr>
                        <w:rPr>
                          <w:rFonts w:ascii="Arial" w:hAnsi="Arial" w:cs="Arial"/>
                          <w:sz w:val="18"/>
                          <w:szCs w:val="18"/>
                        </w:rPr>
                      </w:pPr>
                      <w:r w:rsidRPr="00ED44C6">
                        <w:rPr>
                          <w:rFonts w:ascii="Arial" w:hAnsi="Arial" w:cs="Arial"/>
                          <w:sz w:val="18"/>
                          <w:szCs w:val="18"/>
                        </w:rPr>
                        <w:t xml:space="preserve">Lizenziert unter CC BY-NC-SA 4.0.  </w:t>
                      </w:r>
                    </w:p>
                    <w:p w14:paraId="70BA420F" w14:textId="77777777" w:rsidR="00C20A8B" w:rsidRDefault="00C20A8B" w:rsidP="00C20A8B">
                      <w:pPr>
                        <w:rPr>
                          <w:rFonts w:ascii="Arial" w:hAnsi="Arial" w:cs="Arial"/>
                          <w:sz w:val="18"/>
                          <w:szCs w:val="18"/>
                        </w:rPr>
                      </w:pPr>
                      <w:r w:rsidRPr="00ED44C6">
                        <w:rPr>
                          <w:rFonts w:ascii="Arial" w:hAnsi="Arial" w:cs="Arial"/>
                          <w:sz w:val="18"/>
                          <w:szCs w:val="18"/>
                        </w:rPr>
                        <w:t>Sie dürfen das Material vervielfältigen, verbreiten und bearbeiten, sofern Sie die Urheberinnen nennen, es nicht kommerziell nutzen und bearbeitete Versionen unter der gleichen Lizenz weitergeben.</w:t>
                      </w:r>
                    </w:p>
                  </w:txbxContent>
                </v:textbox>
                <w10:wrap type="square" anchory="page"/>
                <w10:anchorlock/>
              </v:shape>
            </w:pict>
          </mc:Fallback>
        </mc:AlternateContent>
      </w:r>
    </w:p>
    <w:sectPr w:rsidR="000514E7" w:rsidSect="000B055B">
      <w:headerReference w:type="default" r:id="rId45"/>
      <w:footerReference w:type="default" r:id="rId46"/>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4A8B2" w14:textId="77777777" w:rsidR="006800DC" w:rsidRDefault="006800DC" w:rsidP="000B055B">
      <w:pPr>
        <w:spacing w:after="0" w:line="240" w:lineRule="auto"/>
      </w:pPr>
      <w:r>
        <w:separator/>
      </w:r>
    </w:p>
  </w:endnote>
  <w:endnote w:type="continuationSeparator" w:id="0">
    <w:p w14:paraId="46A24749" w14:textId="77777777" w:rsidR="006800DC" w:rsidRDefault="006800DC" w:rsidP="000B0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1E2C6" w14:textId="7FC4F0CB" w:rsidR="00B56DC7" w:rsidRPr="006F5550" w:rsidRDefault="00B56DC7">
    <w:pPr>
      <w:pStyle w:val="Fuzeile"/>
      <w:rPr>
        <w:color w:val="F7403A"/>
        <w:sz w:val="20"/>
        <w:szCs w:val="20"/>
        <w:lang w:val="de-DE"/>
      </w:rPr>
    </w:pPr>
    <w:r w:rsidRPr="006F5550">
      <w:rPr>
        <w:color w:val="F7403A"/>
        <w:sz w:val="20"/>
        <w:szCs w:val="20"/>
        <w:lang w:val="de-DE"/>
      </w:rPr>
      <w:t>Einführung in die Kinderrechte – ein Lernarrangement zum Einstieg</w:t>
    </w:r>
    <w:r w:rsidR="00862EC3" w:rsidRPr="006F5550">
      <w:rPr>
        <w:color w:val="F7403A"/>
        <w:sz w:val="20"/>
        <w:szCs w:val="20"/>
        <w:lang w:val="de-DE"/>
      </w:rPr>
      <w:tab/>
    </w:r>
    <w:r w:rsidR="00B04244" w:rsidRPr="006F5550">
      <w:rPr>
        <w:color w:val="F7403A"/>
        <w:sz w:val="20"/>
        <w:szCs w:val="20"/>
        <w:lang w:val="de-DE"/>
      </w:rPr>
      <w:t xml:space="preserve">                                           </w:t>
    </w:r>
    <w:r w:rsidR="003C2D01">
      <w:rPr>
        <w:color w:val="F7403A"/>
        <w:sz w:val="20"/>
        <w:szCs w:val="20"/>
        <w:lang w:val="de-DE"/>
      </w:rPr>
      <w:tab/>
    </w:r>
    <w:r w:rsidR="00B04244" w:rsidRPr="006F5550">
      <w:rPr>
        <w:color w:val="F7403A"/>
        <w:sz w:val="20"/>
        <w:szCs w:val="20"/>
        <w:lang w:val="de-DE"/>
      </w:rPr>
      <w:t xml:space="preserve">   </w:t>
    </w:r>
    <w:r w:rsidR="006F5550" w:rsidRPr="006F5550">
      <w:rPr>
        <w:color w:val="F7403A"/>
        <w:sz w:val="20"/>
        <w:szCs w:val="20"/>
        <w:lang w:val="de-DE"/>
      </w:rPr>
      <w:t xml:space="preserve">             </w:t>
    </w:r>
    <w:r w:rsidR="003C2D01">
      <w:rPr>
        <w:color w:val="F7403A"/>
        <w:sz w:val="20"/>
        <w:szCs w:val="20"/>
        <w:lang w:val="de-DE"/>
      </w:rPr>
      <w:t xml:space="preserve">       </w:t>
    </w:r>
    <w:r w:rsidR="006F5550" w:rsidRPr="006F5550">
      <w:rPr>
        <w:color w:val="F7403A"/>
        <w:sz w:val="20"/>
        <w:szCs w:val="20"/>
        <w:lang w:val="de-DE"/>
      </w:rPr>
      <w:t xml:space="preserve">           </w:t>
    </w:r>
    <w:r w:rsidR="00C60A1D" w:rsidRPr="00C60A1D">
      <w:rPr>
        <w:color w:val="F7403A"/>
        <w:sz w:val="20"/>
        <w:szCs w:val="20"/>
        <w:lang w:val="de-DE"/>
      </w:rPr>
      <w:fldChar w:fldCharType="begin"/>
    </w:r>
    <w:r w:rsidR="00C60A1D" w:rsidRPr="00C60A1D">
      <w:rPr>
        <w:color w:val="F7403A"/>
        <w:sz w:val="20"/>
        <w:szCs w:val="20"/>
        <w:lang w:val="de-DE"/>
      </w:rPr>
      <w:instrText>PAGE   \* MERGEFORMAT</w:instrText>
    </w:r>
    <w:r w:rsidR="00C60A1D" w:rsidRPr="00C60A1D">
      <w:rPr>
        <w:color w:val="F7403A"/>
        <w:sz w:val="20"/>
        <w:szCs w:val="20"/>
        <w:lang w:val="de-DE"/>
      </w:rPr>
      <w:fldChar w:fldCharType="separate"/>
    </w:r>
    <w:r w:rsidR="00C60A1D" w:rsidRPr="00C60A1D">
      <w:rPr>
        <w:color w:val="F7403A"/>
        <w:sz w:val="20"/>
        <w:szCs w:val="20"/>
        <w:lang w:val="de-DE"/>
      </w:rPr>
      <w:t>1</w:t>
    </w:r>
    <w:r w:rsidR="00C60A1D" w:rsidRPr="00C60A1D">
      <w:rPr>
        <w:color w:val="F7403A"/>
        <w:sz w:val="20"/>
        <w:szCs w:val="20"/>
        <w:lang w:val="de-DE"/>
      </w:rPr>
      <w:fldChar w:fldCharType="end"/>
    </w:r>
    <w:r w:rsidR="00C60A1D">
      <w:rPr>
        <w:color w:val="F7403A"/>
        <w:sz w:val="20"/>
        <w:szCs w:val="20"/>
        <w:lang w:val="de-DE"/>
      </w:rPr>
      <w:t>/</w:t>
    </w:r>
    <w:r w:rsidR="003C2D01">
      <w:rPr>
        <w:color w:val="F7403A"/>
        <w:sz w:val="20"/>
        <w:szCs w:val="20"/>
        <w:lang w:val="de-DE"/>
      </w:rPr>
      <w:t>7</w:t>
    </w:r>
    <w:r w:rsidR="006F5550" w:rsidRPr="006F5550">
      <w:rPr>
        <w:color w:val="F7403A"/>
        <w:sz w:val="20"/>
        <w:szCs w:val="20"/>
        <w:lang w:val="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3D541" w14:textId="77777777" w:rsidR="006800DC" w:rsidRDefault="006800DC" w:rsidP="000B055B">
      <w:pPr>
        <w:spacing w:after="0" w:line="240" w:lineRule="auto"/>
      </w:pPr>
      <w:r>
        <w:separator/>
      </w:r>
    </w:p>
  </w:footnote>
  <w:footnote w:type="continuationSeparator" w:id="0">
    <w:p w14:paraId="4BB3076C" w14:textId="77777777" w:rsidR="006800DC" w:rsidRDefault="006800DC" w:rsidP="000B0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AFF9D" w14:textId="4DFD2B22" w:rsidR="000B055B" w:rsidRPr="006F5550" w:rsidRDefault="000B055B">
    <w:pPr>
      <w:pStyle w:val="Kopfzeile"/>
      <w:rPr>
        <w:b/>
        <w:bCs/>
        <w:color w:val="F7403A"/>
        <w:sz w:val="20"/>
        <w:szCs w:val="20"/>
        <w:lang w:val="de-DE"/>
      </w:rPr>
    </w:pPr>
    <w:r w:rsidRPr="006F5550">
      <w:rPr>
        <w:noProof/>
        <w:color w:val="F7403A"/>
      </w:rPr>
      <w:drawing>
        <wp:anchor distT="0" distB="0" distL="114300" distR="114300" simplePos="0" relativeHeight="251658240" behindDoc="0" locked="0" layoutInCell="1" allowOverlap="1" wp14:anchorId="6345AE6F" wp14:editId="6E8A3B84">
          <wp:simplePos x="0" y="0"/>
          <wp:positionH relativeFrom="column">
            <wp:posOffset>8412035</wp:posOffset>
          </wp:positionH>
          <wp:positionV relativeFrom="paragraph">
            <wp:posOffset>-425829</wp:posOffset>
          </wp:positionV>
          <wp:extent cx="1399235" cy="811090"/>
          <wp:effectExtent l="0" t="0" r="0" b="0"/>
          <wp:wrapNone/>
          <wp:docPr id="181214697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46970" name="Grafik 1812146970"/>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03652" cy="813651"/>
                  </a:xfrm>
                  <a:prstGeom prst="rect">
                    <a:avLst/>
                  </a:prstGeom>
                </pic:spPr>
              </pic:pic>
            </a:graphicData>
          </a:graphic>
          <wp14:sizeRelH relativeFrom="margin">
            <wp14:pctWidth>0</wp14:pctWidth>
          </wp14:sizeRelH>
          <wp14:sizeRelV relativeFrom="margin">
            <wp14:pctHeight>0</wp14:pctHeight>
          </wp14:sizeRelV>
        </wp:anchor>
      </w:drawing>
    </w:r>
    <w:r w:rsidRPr="006F5550">
      <w:rPr>
        <w:b/>
        <w:bCs/>
        <w:color w:val="F7403A"/>
        <w:sz w:val="20"/>
        <w:szCs w:val="20"/>
        <w:lang w:val="de-DE"/>
      </w:rPr>
      <w:t xml:space="preserve">Zyklus </w:t>
    </w:r>
    <w:r w:rsidR="00B56DC7" w:rsidRPr="006F5550">
      <w:rPr>
        <w:b/>
        <w:bCs/>
        <w:color w:val="F7403A"/>
        <w:sz w:val="20"/>
        <w:szCs w:val="20"/>
        <w:lang w:val="de-DE"/>
      </w:rPr>
      <w:t>2</w:t>
    </w:r>
    <w:r w:rsidRPr="006F5550">
      <w:rPr>
        <w:b/>
        <w:bCs/>
        <w:color w:val="F7403A"/>
        <w:sz w:val="20"/>
        <w:szCs w:val="20"/>
        <w:lang w:val="de-DE"/>
      </w:rPr>
      <w:t xml:space="preserve"> </w:t>
    </w:r>
    <w:r w:rsidR="00B56DC7" w:rsidRPr="006F5550">
      <w:rPr>
        <w:b/>
        <w:bCs/>
        <w:color w:val="F7403A"/>
        <w:sz w:val="20"/>
        <w:szCs w:val="20"/>
        <w:lang w:val="de-DE"/>
      </w:rPr>
      <w:t xml:space="preserve">     </w:t>
    </w:r>
    <w:r w:rsidR="00B56DC7" w:rsidRPr="006F5550">
      <w:rPr>
        <w:color w:val="F7403A"/>
        <w:sz w:val="20"/>
        <w:szCs w:val="20"/>
        <w:lang w:val="de-DE"/>
      </w:rPr>
      <w:t>Unterrichtsplanung für Lehrpersonen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3BFC"/>
    <w:multiLevelType w:val="hybridMultilevel"/>
    <w:tmpl w:val="F710D00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0E5D41DA"/>
    <w:multiLevelType w:val="hybridMultilevel"/>
    <w:tmpl w:val="F43888F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EEA52BE"/>
    <w:multiLevelType w:val="hybridMultilevel"/>
    <w:tmpl w:val="169EE94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10F12FAC"/>
    <w:multiLevelType w:val="hybridMultilevel"/>
    <w:tmpl w:val="426441EA"/>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14E00C9B"/>
    <w:multiLevelType w:val="hybridMultilevel"/>
    <w:tmpl w:val="767E2C8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1D5D1F46"/>
    <w:multiLevelType w:val="hybridMultilevel"/>
    <w:tmpl w:val="9BFCA7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656E69"/>
    <w:multiLevelType w:val="hybridMultilevel"/>
    <w:tmpl w:val="F1222F0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7" w15:restartNumberingAfterBreak="0">
    <w:nsid w:val="2197641D"/>
    <w:multiLevelType w:val="hybridMultilevel"/>
    <w:tmpl w:val="0A92042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8" w15:restartNumberingAfterBreak="0">
    <w:nsid w:val="28DE0D84"/>
    <w:multiLevelType w:val="hybridMultilevel"/>
    <w:tmpl w:val="89669E0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9" w15:restartNumberingAfterBreak="0">
    <w:nsid w:val="2C95795D"/>
    <w:multiLevelType w:val="hybridMultilevel"/>
    <w:tmpl w:val="74763A9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0" w15:restartNumberingAfterBreak="0">
    <w:nsid w:val="30AD2321"/>
    <w:multiLevelType w:val="hybridMultilevel"/>
    <w:tmpl w:val="A0B2604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15:restartNumberingAfterBreak="0">
    <w:nsid w:val="3BE5774E"/>
    <w:multiLevelType w:val="hybridMultilevel"/>
    <w:tmpl w:val="C28C1BC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2" w15:restartNumberingAfterBreak="0">
    <w:nsid w:val="3E783541"/>
    <w:multiLevelType w:val="hybridMultilevel"/>
    <w:tmpl w:val="70FA9CA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66837FD6"/>
    <w:multiLevelType w:val="hybridMultilevel"/>
    <w:tmpl w:val="2BA2302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4" w15:restartNumberingAfterBreak="0">
    <w:nsid w:val="68F55B5D"/>
    <w:multiLevelType w:val="hybridMultilevel"/>
    <w:tmpl w:val="8A78B32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726A206D"/>
    <w:multiLevelType w:val="hybridMultilevel"/>
    <w:tmpl w:val="9BFCA7B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75047977"/>
    <w:multiLevelType w:val="hybridMultilevel"/>
    <w:tmpl w:val="9776200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88892527">
    <w:abstractNumId w:val="11"/>
  </w:num>
  <w:num w:numId="2" w16cid:durableId="366956843">
    <w:abstractNumId w:val="8"/>
  </w:num>
  <w:num w:numId="3" w16cid:durableId="1317565403">
    <w:abstractNumId w:val="14"/>
  </w:num>
  <w:num w:numId="4" w16cid:durableId="1058475447">
    <w:abstractNumId w:val="15"/>
  </w:num>
  <w:num w:numId="5" w16cid:durableId="1425762721">
    <w:abstractNumId w:val="3"/>
  </w:num>
  <w:num w:numId="6" w16cid:durableId="1764259657">
    <w:abstractNumId w:val="2"/>
  </w:num>
  <w:num w:numId="7" w16cid:durableId="26032044">
    <w:abstractNumId w:val="0"/>
  </w:num>
  <w:num w:numId="8" w16cid:durableId="36052764">
    <w:abstractNumId w:val="7"/>
  </w:num>
  <w:num w:numId="9" w16cid:durableId="1696149550">
    <w:abstractNumId w:val="5"/>
  </w:num>
  <w:num w:numId="10" w16cid:durableId="1183664905">
    <w:abstractNumId w:val="13"/>
  </w:num>
  <w:num w:numId="11" w16cid:durableId="1706758665">
    <w:abstractNumId w:val="6"/>
  </w:num>
  <w:num w:numId="12" w16cid:durableId="985283024">
    <w:abstractNumId w:val="9"/>
  </w:num>
  <w:num w:numId="13" w16cid:durableId="1555968649">
    <w:abstractNumId w:val="16"/>
  </w:num>
  <w:num w:numId="14" w16cid:durableId="406803796">
    <w:abstractNumId w:val="10"/>
  </w:num>
  <w:num w:numId="15" w16cid:durableId="29497519">
    <w:abstractNumId w:val="4"/>
  </w:num>
  <w:num w:numId="16" w16cid:durableId="1759210269">
    <w:abstractNumId w:val="1"/>
  </w:num>
  <w:num w:numId="17" w16cid:durableId="195594546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55B"/>
    <w:rsid w:val="0002436B"/>
    <w:rsid w:val="000511CB"/>
    <w:rsid w:val="000514E7"/>
    <w:rsid w:val="00066BBF"/>
    <w:rsid w:val="000832F0"/>
    <w:rsid w:val="000B055B"/>
    <w:rsid w:val="000D7CC1"/>
    <w:rsid w:val="000E7058"/>
    <w:rsid w:val="00102D9B"/>
    <w:rsid w:val="00105B13"/>
    <w:rsid w:val="00145CA0"/>
    <w:rsid w:val="001F475E"/>
    <w:rsid w:val="001F613E"/>
    <w:rsid w:val="00245BC8"/>
    <w:rsid w:val="0027738F"/>
    <w:rsid w:val="00280590"/>
    <w:rsid w:val="00292BED"/>
    <w:rsid w:val="002B294C"/>
    <w:rsid w:val="002D3C94"/>
    <w:rsid w:val="002E40B3"/>
    <w:rsid w:val="002F70F2"/>
    <w:rsid w:val="00370D9F"/>
    <w:rsid w:val="003B56F5"/>
    <w:rsid w:val="003C2D01"/>
    <w:rsid w:val="003C3351"/>
    <w:rsid w:val="003E4D47"/>
    <w:rsid w:val="00401D4B"/>
    <w:rsid w:val="0040646D"/>
    <w:rsid w:val="00427B46"/>
    <w:rsid w:val="004647FB"/>
    <w:rsid w:val="00467035"/>
    <w:rsid w:val="004B2950"/>
    <w:rsid w:val="004E6775"/>
    <w:rsid w:val="005130D6"/>
    <w:rsid w:val="00577A0D"/>
    <w:rsid w:val="00582233"/>
    <w:rsid w:val="0059185D"/>
    <w:rsid w:val="005B1CF3"/>
    <w:rsid w:val="005C7364"/>
    <w:rsid w:val="005E2AB2"/>
    <w:rsid w:val="00603086"/>
    <w:rsid w:val="00675F8C"/>
    <w:rsid w:val="006800DC"/>
    <w:rsid w:val="00680D73"/>
    <w:rsid w:val="00691192"/>
    <w:rsid w:val="006A22A6"/>
    <w:rsid w:val="006B6181"/>
    <w:rsid w:val="006F5550"/>
    <w:rsid w:val="006F7B0B"/>
    <w:rsid w:val="0070020F"/>
    <w:rsid w:val="00707D27"/>
    <w:rsid w:val="00712186"/>
    <w:rsid w:val="0073223C"/>
    <w:rsid w:val="007379FF"/>
    <w:rsid w:val="007443B9"/>
    <w:rsid w:val="00752902"/>
    <w:rsid w:val="007550E7"/>
    <w:rsid w:val="00776B94"/>
    <w:rsid w:val="00796866"/>
    <w:rsid w:val="007B143C"/>
    <w:rsid w:val="0081676D"/>
    <w:rsid w:val="0082368A"/>
    <w:rsid w:val="0083595B"/>
    <w:rsid w:val="00862EC3"/>
    <w:rsid w:val="008655C0"/>
    <w:rsid w:val="008901E2"/>
    <w:rsid w:val="00894D65"/>
    <w:rsid w:val="00904AC1"/>
    <w:rsid w:val="00934B58"/>
    <w:rsid w:val="00982F0C"/>
    <w:rsid w:val="00984147"/>
    <w:rsid w:val="00A07FD5"/>
    <w:rsid w:val="00A13108"/>
    <w:rsid w:val="00A13698"/>
    <w:rsid w:val="00A46A4C"/>
    <w:rsid w:val="00A75C2C"/>
    <w:rsid w:val="00A81220"/>
    <w:rsid w:val="00AA3983"/>
    <w:rsid w:val="00AD0DFB"/>
    <w:rsid w:val="00AF2F3F"/>
    <w:rsid w:val="00B04244"/>
    <w:rsid w:val="00B139FC"/>
    <w:rsid w:val="00B22772"/>
    <w:rsid w:val="00B507E2"/>
    <w:rsid w:val="00B56DC7"/>
    <w:rsid w:val="00BB2CBD"/>
    <w:rsid w:val="00BB62C2"/>
    <w:rsid w:val="00BB750D"/>
    <w:rsid w:val="00BD73CE"/>
    <w:rsid w:val="00BE64E3"/>
    <w:rsid w:val="00C20A8B"/>
    <w:rsid w:val="00C60A1D"/>
    <w:rsid w:val="00D301CF"/>
    <w:rsid w:val="00D702EE"/>
    <w:rsid w:val="00D92F1C"/>
    <w:rsid w:val="00E01D0E"/>
    <w:rsid w:val="00E02442"/>
    <w:rsid w:val="00E11954"/>
    <w:rsid w:val="00E33ADA"/>
    <w:rsid w:val="00E3669F"/>
    <w:rsid w:val="00E45B32"/>
    <w:rsid w:val="00E7507E"/>
    <w:rsid w:val="00E914E3"/>
    <w:rsid w:val="00EB2B29"/>
    <w:rsid w:val="00F7360A"/>
    <w:rsid w:val="00F74A1F"/>
    <w:rsid w:val="00FB5EEF"/>
    <w:rsid w:val="00FC1199"/>
    <w:rsid w:val="00FD31CE"/>
    <w:rsid w:val="00FF59C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47080"/>
  <w15:chartTrackingRefBased/>
  <w15:docId w15:val="{BE763C73-B62E-4D46-89BB-EFA7D696C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E2AB2"/>
  </w:style>
  <w:style w:type="paragraph" w:styleId="berschrift1">
    <w:name w:val="heading 1"/>
    <w:basedOn w:val="Standard"/>
    <w:next w:val="Standard"/>
    <w:link w:val="berschrift1Zchn"/>
    <w:uiPriority w:val="9"/>
    <w:qFormat/>
    <w:rsid w:val="000B055B"/>
    <w:pPr>
      <w:keepNext/>
      <w:keepLines/>
      <w:spacing w:before="360" w:after="80"/>
      <w:outlineLvl w:val="0"/>
    </w:pPr>
    <w:rPr>
      <w:rFonts w:asciiTheme="majorHAnsi" w:eastAsiaTheme="majorEastAsia" w:hAnsiTheme="majorHAnsi" w:cstheme="majorBidi"/>
      <w:color w:val="B72B14" w:themeColor="accent1" w:themeShade="BF"/>
      <w:sz w:val="40"/>
      <w:szCs w:val="40"/>
    </w:rPr>
  </w:style>
  <w:style w:type="paragraph" w:styleId="berschrift2">
    <w:name w:val="heading 2"/>
    <w:basedOn w:val="Standard"/>
    <w:next w:val="Standard"/>
    <w:link w:val="berschrift2Zchn"/>
    <w:uiPriority w:val="9"/>
    <w:semiHidden/>
    <w:unhideWhenUsed/>
    <w:qFormat/>
    <w:rsid w:val="000B055B"/>
    <w:pPr>
      <w:keepNext/>
      <w:keepLines/>
      <w:spacing w:before="160" w:after="80"/>
      <w:outlineLvl w:val="1"/>
    </w:pPr>
    <w:rPr>
      <w:rFonts w:asciiTheme="majorHAnsi" w:eastAsiaTheme="majorEastAsia" w:hAnsiTheme="majorHAnsi" w:cstheme="majorBidi"/>
      <w:color w:val="B72B14" w:themeColor="accent1" w:themeShade="BF"/>
      <w:sz w:val="32"/>
      <w:szCs w:val="32"/>
    </w:rPr>
  </w:style>
  <w:style w:type="paragraph" w:styleId="berschrift3">
    <w:name w:val="heading 3"/>
    <w:basedOn w:val="Standard"/>
    <w:next w:val="Standard"/>
    <w:link w:val="berschrift3Zchn"/>
    <w:uiPriority w:val="9"/>
    <w:semiHidden/>
    <w:unhideWhenUsed/>
    <w:qFormat/>
    <w:rsid w:val="000B055B"/>
    <w:pPr>
      <w:keepNext/>
      <w:keepLines/>
      <w:spacing w:before="160" w:after="80"/>
      <w:outlineLvl w:val="2"/>
    </w:pPr>
    <w:rPr>
      <w:rFonts w:eastAsiaTheme="majorEastAsia" w:cstheme="majorBidi"/>
      <w:color w:val="B72B14" w:themeColor="accent1" w:themeShade="BF"/>
      <w:sz w:val="28"/>
      <w:szCs w:val="28"/>
    </w:rPr>
  </w:style>
  <w:style w:type="paragraph" w:styleId="berschrift4">
    <w:name w:val="heading 4"/>
    <w:basedOn w:val="Standard"/>
    <w:next w:val="Standard"/>
    <w:link w:val="berschrift4Zchn"/>
    <w:uiPriority w:val="9"/>
    <w:semiHidden/>
    <w:unhideWhenUsed/>
    <w:qFormat/>
    <w:rsid w:val="000B055B"/>
    <w:pPr>
      <w:keepNext/>
      <w:keepLines/>
      <w:spacing w:before="80" w:after="40"/>
      <w:outlineLvl w:val="3"/>
    </w:pPr>
    <w:rPr>
      <w:rFonts w:eastAsiaTheme="majorEastAsia" w:cstheme="majorBidi"/>
      <w:i/>
      <w:iCs/>
      <w:color w:val="B72B14" w:themeColor="accent1" w:themeShade="BF"/>
    </w:rPr>
  </w:style>
  <w:style w:type="paragraph" w:styleId="berschrift5">
    <w:name w:val="heading 5"/>
    <w:basedOn w:val="Standard"/>
    <w:next w:val="Standard"/>
    <w:link w:val="berschrift5Zchn"/>
    <w:uiPriority w:val="9"/>
    <w:semiHidden/>
    <w:unhideWhenUsed/>
    <w:qFormat/>
    <w:rsid w:val="000B055B"/>
    <w:pPr>
      <w:keepNext/>
      <w:keepLines/>
      <w:spacing w:before="80" w:after="40"/>
      <w:outlineLvl w:val="4"/>
    </w:pPr>
    <w:rPr>
      <w:rFonts w:eastAsiaTheme="majorEastAsia" w:cstheme="majorBidi"/>
      <w:color w:val="B72B14" w:themeColor="accent1" w:themeShade="BF"/>
    </w:rPr>
  </w:style>
  <w:style w:type="paragraph" w:styleId="berschrift6">
    <w:name w:val="heading 6"/>
    <w:basedOn w:val="Standard"/>
    <w:next w:val="Standard"/>
    <w:link w:val="berschrift6Zchn"/>
    <w:uiPriority w:val="9"/>
    <w:semiHidden/>
    <w:unhideWhenUsed/>
    <w:qFormat/>
    <w:rsid w:val="000B055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B055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B055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B055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B055B"/>
    <w:rPr>
      <w:rFonts w:asciiTheme="majorHAnsi" w:eastAsiaTheme="majorEastAsia" w:hAnsiTheme="majorHAnsi" w:cstheme="majorBidi"/>
      <w:color w:val="B72B14" w:themeColor="accent1" w:themeShade="BF"/>
      <w:sz w:val="40"/>
      <w:szCs w:val="40"/>
    </w:rPr>
  </w:style>
  <w:style w:type="character" w:customStyle="1" w:styleId="berschrift2Zchn">
    <w:name w:val="Überschrift 2 Zchn"/>
    <w:basedOn w:val="Absatz-Standardschriftart"/>
    <w:link w:val="berschrift2"/>
    <w:uiPriority w:val="9"/>
    <w:semiHidden/>
    <w:rsid w:val="000B055B"/>
    <w:rPr>
      <w:rFonts w:asciiTheme="majorHAnsi" w:eastAsiaTheme="majorEastAsia" w:hAnsiTheme="majorHAnsi" w:cstheme="majorBidi"/>
      <w:color w:val="B72B14" w:themeColor="accent1" w:themeShade="BF"/>
      <w:sz w:val="32"/>
      <w:szCs w:val="32"/>
    </w:rPr>
  </w:style>
  <w:style w:type="character" w:customStyle="1" w:styleId="berschrift3Zchn">
    <w:name w:val="Überschrift 3 Zchn"/>
    <w:basedOn w:val="Absatz-Standardschriftart"/>
    <w:link w:val="berschrift3"/>
    <w:uiPriority w:val="9"/>
    <w:semiHidden/>
    <w:rsid w:val="000B055B"/>
    <w:rPr>
      <w:rFonts w:eastAsiaTheme="majorEastAsia" w:cstheme="majorBidi"/>
      <w:color w:val="B72B14" w:themeColor="accent1" w:themeShade="BF"/>
      <w:sz w:val="28"/>
      <w:szCs w:val="28"/>
    </w:rPr>
  </w:style>
  <w:style w:type="character" w:customStyle="1" w:styleId="berschrift4Zchn">
    <w:name w:val="Überschrift 4 Zchn"/>
    <w:basedOn w:val="Absatz-Standardschriftart"/>
    <w:link w:val="berschrift4"/>
    <w:uiPriority w:val="9"/>
    <w:semiHidden/>
    <w:rsid w:val="000B055B"/>
    <w:rPr>
      <w:rFonts w:eastAsiaTheme="majorEastAsia" w:cstheme="majorBidi"/>
      <w:i/>
      <w:iCs/>
      <w:color w:val="B72B14" w:themeColor="accent1" w:themeShade="BF"/>
    </w:rPr>
  </w:style>
  <w:style w:type="character" w:customStyle="1" w:styleId="berschrift5Zchn">
    <w:name w:val="Überschrift 5 Zchn"/>
    <w:basedOn w:val="Absatz-Standardschriftart"/>
    <w:link w:val="berschrift5"/>
    <w:uiPriority w:val="9"/>
    <w:semiHidden/>
    <w:rsid w:val="000B055B"/>
    <w:rPr>
      <w:rFonts w:eastAsiaTheme="majorEastAsia" w:cstheme="majorBidi"/>
      <w:color w:val="B72B14" w:themeColor="accent1" w:themeShade="BF"/>
    </w:rPr>
  </w:style>
  <w:style w:type="character" w:customStyle="1" w:styleId="berschrift6Zchn">
    <w:name w:val="Überschrift 6 Zchn"/>
    <w:basedOn w:val="Absatz-Standardschriftart"/>
    <w:link w:val="berschrift6"/>
    <w:uiPriority w:val="9"/>
    <w:semiHidden/>
    <w:rsid w:val="000B055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B055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B055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B055B"/>
    <w:rPr>
      <w:rFonts w:eastAsiaTheme="majorEastAsia" w:cstheme="majorBidi"/>
      <w:color w:val="272727" w:themeColor="text1" w:themeTint="D8"/>
    </w:rPr>
  </w:style>
  <w:style w:type="paragraph" w:styleId="Titel">
    <w:name w:val="Title"/>
    <w:basedOn w:val="Standard"/>
    <w:next w:val="Standard"/>
    <w:link w:val="TitelZchn"/>
    <w:uiPriority w:val="10"/>
    <w:qFormat/>
    <w:rsid w:val="000B0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B055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B055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B055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B055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B055B"/>
    <w:rPr>
      <w:i/>
      <w:iCs/>
      <w:color w:val="404040" w:themeColor="text1" w:themeTint="BF"/>
    </w:rPr>
  </w:style>
  <w:style w:type="paragraph" w:styleId="Listenabsatz">
    <w:name w:val="List Paragraph"/>
    <w:basedOn w:val="Standard"/>
    <w:uiPriority w:val="34"/>
    <w:qFormat/>
    <w:rsid w:val="000B055B"/>
    <w:pPr>
      <w:ind w:left="720"/>
      <w:contextualSpacing/>
    </w:pPr>
  </w:style>
  <w:style w:type="character" w:styleId="IntensiveHervorhebung">
    <w:name w:val="Intense Emphasis"/>
    <w:basedOn w:val="Absatz-Standardschriftart"/>
    <w:uiPriority w:val="21"/>
    <w:qFormat/>
    <w:rsid w:val="000B055B"/>
    <w:rPr>
      <w:i/>
      <w:iCs/>
      <w:color w:val="B72B14" w:themeColor="accent1" w:themeShade="BF"/>
    </w:rPr>
  </w:style>
  <w:style w:type="paragraph" w:styleId="IntensivesZitat">
    <w:name w:val="Intense Quote"/>
    <w:basedOn w:val="Standard"/>
    <w:next w:val="Standard"/>
    <w:link w:val="IntensivesZitatZchn"/>
    <w:uiPriority w:val="30"/>
    <w:qFormat/>
    <w:rsid w:val="000B055B"/>
    <w:pPr>
      <w:pBdr>
        <w:top w:val="single" w:sz="4" w:space="10" w:color="B72B14" w:themeColor="accent1" w:themeShade="BF"/>
        <w:bottom w:val="single" w:sz="4" w:space="10" w:color="B72B14" w:themeColor="accent1" w:themeShade="BF"/>
      </w:pBdr>
      <w:spacing w:before="360" w:after="360"/>
      <w:ind w:left="864" w:right="864"/>
      <w:jc w:val="center"/>
    </w:pPr>
    <w:rPr>
      <w:i/>
      <w:iCs/>
      <w:color w:val="B72B14" w:themeColor="accent1" w:themeShade="BF"/>
    </w:rPr>
  </w:style>
  <w:style w:type="character" w:customStyle="1" w:styleId="IntensivesZitatZchn">
    <w:name w:val="Intensives Zitat Zchn"/>
    <w:basedOn w:val="Absatz-Standardschriftart"/>
    <w:link w:val="IntensivesZitat"/>
    <w:uiPriority w:val="30"/>
    <w:rsid w:val="000B055B"/>
    <w:rPr>
      <w:i/>
      <w:iCs/>
      <w:color w:val="B72B14" w:themeColor="accent1" w:themeShade="BF"/>
    </w:rPr>
  </w:style>
  <w:style w:type="character" w:styleId="IntensiverVerweis">
    <w:name w:val="Intense Reference"/>
    <w:basedOn w:val="Absatz-Standardschriftart"/>
    <w:uiPriority w:val="32"/>
    <w:qFormat/>
    <w:rsid w:val="000B055B"/>
    <w:rPr>
      <w:b/>
      <w:bCs/>
      <w:smallCaps/>
      <w:color w:val="B72B14" w:themeColor="accent1" w:themeShade="BF"/>
      <w:spacing w:val="5"/>
    </w:rPr>
  </w:style>
  <w:style w:type="paragraph" w:styleId="Kopfzeile">
    <w:name w:val="header"/>
    <w:basedOn w:val="Standard"/>
    <w:link w:val="KopfzeileZchn"/>
    <w:uiPriority w:val="99"/>
    <w:unhideWhenUsed/>
    <w:rsid w:val="000B055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B055B"/>
  </w:style>
  <w:style w:type="paragraph" w:styleId="Fuzeile">
    <w:name w:val="footer"/>
    <w:basedOn w:val="Standard"/>
    <w:link w:val="FuzeileZchn"/>
    <w:uiPriority w:val="99"/>
    <w:unhideWhenUsed/>
    <w:rsid w:val="000B05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B055B"/>
  </w:style>
  <w:style w:type="table" w:styleId="Tabellenraster">
    <w:name w:val="Table Grid"/>
    <w:basedOn w:val="NormaleTabelle"/>
    <w:uiPriority w:val="39"/>
    <w:rsid w:val="000B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ntabelle3Akzent1">
    <w:name w:val="List Table 3 Accent 1"/>
    <w:basedOn w:val="NormaleTabelle"/>
    <w:uiPriority w:val="48"/>
    <w:rsid w:val="000B055B"/>
    <w:pPr>
      <w:spacing w:after="0" w:line="240" w:lineRule="auto"/>
    </w:pPr>
    <w:tblPr>
      <w:tblStyleRowBandSize w:val="1"/>
      <w:tblStyleColBandSize w:val="1"/>
      <w:tblBorders>
        <w:top w:val="single" w:sz="4" w:space="0" w:color="E7452A" w:themeColor="accent1"/>
        <w:left w:val="single" w:sz="4" w:space="0" w:color="E7452A" w:themeColor="accent1"/>
        <w:bottom w:val="single" w:sz="4" w:space="0" w:color="E7452A" w:themeColor="accent1"/>
        <w:right w:val="single" w:sz="4" w:space="0" w:color="E7452A" w:themeColor="accent1"/>
      </w:tblBorders>
    </w:tblPr>
    <w:tblStylePr w:type="firstRow">
      <w:rPr>
        <w:b/>
        <w:bCs/>
        <w:color w:val="FFFFFF" w:themeColor="background1"/>
      </w:rPr>
      <w:tblPr/>
      <w:tcPr>
        <w:shd w:val="clear" w:color="auto" w:fill="E7452A" w:themeFill="accent1"/>
      </w:tcPr>
    </w:tblStylePr>
    <w:tblStylePr w:type="lastRow">
      <w:rPr>
        <w:b/>
        <w:bCs/>
      </w:rPr>
      <w:tblPr/>
      <w:tcPr>
        <w:tcBorders>
          <w:top w:val="double" w:sz="4" w:space="0" w:color="E7452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452A" w:themeColor="accent1"/>
          <w:right w:val="single" w:sz="4" w:space="0" w:color="E7452A" w:themeColor="accent1"/>
        </w:tcBorders>
      </w:tcPr>
    </w:tblStylePr>
    <w:tblStylePr w:type="band1Horz">
      <w:tblPr/>
      <w:tcPr>
        <w:tcBorders>
          <w:top w:val="single" w:sz="4" w:space="0" w:color="E7452A" w:themeColor="accent1"/>
          <w:bottom w:val="single" w:sz="4" w:space="0" w:color="E7452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452A" w:themeColor="accent1"/>
          <w:left w:val="nil"/>
        </w:tcBorders>
      </w:tcPr>
    </w:tblStylePr>
    <w:tblStylePr w:type="swCell">
      <w:tblPr/>
      <w:tcPr>
        <w:tcBorders>
          <w:top w:val="double" w:sz="4" w:space="0" w:color="E7452A" w:themeColor="accent1"/>
          <w:right w:val="nil"/>
        </w:tcBorders>
      </w:tcPr>
    </w:tblStylePr>
  </w:style>
  <w:style w:type="table" w:styleId="Listentabelle3Akzent2">
    <w:name w:val="List Table 3 Accent 2"/>
    <w:basedOn w:val="NormaleTabelle"/>
    <w:uiPriority w:val="48"/>
    <w:rsid w:val="000B055B"/>
    <w:pPr>
      <w:spacing w:after="0" w:line="240" w:lineRule="auto"/>
    </w:pPr>
    <w:tblPr>
      <w:tblStyleRowBandSize w:val="1"/>
      <w:tblStyleColBandSize w:val="1"/>
      <w:tblBorders>
        <w:top w:val="single" w:sz="4" w:space="0" w:color="E6007E" w:themeColor="accent2"/>
        <w:left w:val="single" w:sz="4" w:space="0" w:color="E6007E" w:themeColor="accent2"/>
        <w:bottom w:val="single" w:sz="4" w:space="0" w:color="E6007E" w:themeColor="accent2"/>
        <w:right w:val="single" w:sz="4" w:space="0" w:color="E6007E" w:themeColor="accent2"/>
      </w:tblBorders>
    </w:tblPr>
    <w:tblStylePr w:type="firstRow">
      <w:rPr>
        <w:b/>
        <w:bCs/>
        <w:color w:val="FFFFFF" w:themeColor="background1"/>
      </w:rPr>
      <w:tblPr/>
      <w:tcPr>
        <w:shd w:val="clear" w:color="auto" w:fill="E6007E" w:themeFill="accent2"/>
      </w:tcPr>
    </w:tblStylePr>
    <w:tblStylePr w:type="lastRow">
      <w:rPr>
        <w:b/>
        <w:bCs/>
      </w:rPr>
      <w:tblPr/>
      <w:tcPr>
        <w:tcBorders>
          <w:top w:val="double" w:sz="4" w:space="0" w:color="E6007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007E" w:themeColor="accent2"/>
          <w:right w:val="single" w:sz="4" w:space="0" w:color="E6007E" w:themeColor="accent2"/>
        </w:tcBorders>
      </w:tcPr>
    </w:tblStylePr>
    <w:tblStylePr w:type="band1Horz">
      <w:tblPr/>
      <w:tcPr>
        <w:tcBorders>
          <w:top w:val="single" w:sz="4" w:space="0" w:color="E6007E" w:themeColor="accent2"/>
          <w:bottom w:val="single" w:sz="4" w:space="0" w:color="E6007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007E" w:themeColor="accent2"/>
          <w:left w:val="nil"/>
        </w:tcBorders>
      </w:tcPr>
    </w:tblStylePr>
    <w:tblStylePr w:type="swCell">
      <w:tblPr/>
      <w:tcPr>
        <w:tcBorders>
          <w:top w:val="double" w:sz="4" w:space="0" w:color="E6007E" w:themeColor="accent2"/>
          <w:right w:val="nil"/>
        </w:tcBorders>
      </w:tcPr>
    </w:tblStylePr>
  </w:style>
  <w:style w:type="table" w:styleId="Listentabelle3Akzent3">
    <w:name w:val="List Table 3 Accent 3"/>
    <w:basedOn w:val="NormaleTabelle"/>
    <w:uiPriority w:val="48"/>
    <w:rsid w:val="000B055B"/>
    <w:pPr>
      <w:spacing w:after="0" w:line="240" w:lineRule="auto"/>
    </w:pPr>
    <w:tblPr>
      <w:tblStyleRowBandSize w:val="1"/>
      <w:tblStyleColBandSize w:val="1"/>
      <w:tblBorders>
        <w:top w:val="single" w:sz="4" w:space="0" w:color="A02B93" w:themeColor="accent3"/>
        <w:left w:val="single" w:sz="4" w:space="0" w:color="A02B93" w:themeColor="accent3"/>
        <w:bottom w:val="single" w:sz="4" w:space="0" w:color="A02B93" w:themeColor="accent3"/>
        <w:right w:val="single" w:sz="4" w:space="0" w:color="A02B93" w:themeColor="accent3"/>
      </w:tblBorders>
    </w:tblPr>
    <w:tblStylePr w:type="firstRow">
      <w:rPr>
        <w:b/>
        <w:bCs/>
        <w:color w:val="FFFFFF" w:themeColor="background1"/>
      </w:rPr>
      <w:tblPr/>
      <w:tcPr>
        <w:shd w:val="clear" w:color="auto" w:fill="A02B93" w:themeFill="accent3"/>
      </w:tcPr>
    </w:tblStylePr>
    <w:tblStylePr w:type="lastRow">
      <w:rPr>
        <w:b/>
        <w:bCs/>
      </w:rPr>
      <w:tblPr/>
      <w:tcPr>
        <w:tcBorders>
          <w:top w:val="double" w:sz="4" w:space="0" w:color="A02B9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3"/>
          <w:right w:val="single" w:sz="4" w:space="0" w:color="A02B93" w:themeColor="accent3"/>
        </w:tcBorders>
      </w:tcPr>
    </w:tblStylePr>
    <w:tblStylePr w:type="band1Horz">
      <w:tblPr/>
      <w:tcPr>
        <w:tcBorders>
          <w:top w:val="single" w:sz="4" w:space="0" w:color="A02B93" w:themeColor="accent3"/>
          <w:bottom w:val="single" w:sz="4" w:space="0" w:color="A02B9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3"/>
          <w:left w:val="nil"/>
        </w:tcBorders>
      </w:tcPr>
    </w:tblStylePr>
    <w:tblStylePr w:type="swCell">
      <w:tblPr/>
      <w:tcPr>
        <w:tcBorders>
          <w:top w:val="double" w:sz="4" w:space="0" w:color="A02B93" w:themeColor="accent3"/>
          <w:right w:val="nil"/>
        </w:tcBorders>
      </w:tcPr>
    </w:tblStylePr>
  </w:style>
  <w:style w:type="character" w:styleId="Kommentarzeichen">
    <w:name w:val="annotation reference"/>
    <w:basedOn w:val="Absatz-Standardschriftart"/>
    <w:uiPriority w:val="99"/>
    <w:semiHidden/>
    <w:unhideWhenUsed/>
    <w:rsid w:val="00BE64E3"/>
    <w:rPr>
      <w:sz w:val="16"/>
      <w:szCs w:val="16"/>
    </w:rPr>
  </w:style>
  <w:style w:type="paragraph" w:styleId="Kommentartext">
    <w:name w:val="annotation text"/>
    <w:basedOn w:val="Standard"/>
    <w:link w:val="KommentartextZchn"/>
    <w:uiPriority w:val="99"/>
    <w:unhideWhenUsed/>
    <w:rsid w:val="00BE64E3"/>
    <w:pPr>
      <w:spacing w:line="240" w:lineRule="auto"/>
    </w:pPr>
    <w:rPr>
      <w:sz w:val="20"/>
      <w:szCs w:val="20"/>
    </w:rPr>
  </w:style>
  <w:style w:type="character" w:customStyle="1" w:styleId="KommentartextZchn">
    <w:name w:val="Kommentartext Zchn"/>
    <w:basedOn w:val="Absatz-Standardschriftart"/>
    <w:link w:val="Kommentartext"/>
    <w:uiPriority w:val="99"/>
    <w:rsid w:val="00BE64E3"/>
    <w:rPr>
      <w:sz w:val="20"/>
      <w:szCs w:val="20"/>
    </w:rPr>
  </w:style>
  <w:style w:type="character" w:styleId="Hyperlink">
    <w:name w:val="Hyperlink"/>
    <w:basedOn w:val="Absatz-Standardschriftart"/>
    <w:uiPriority w:val="99"/>
    <w:unhideWhenUsed/>
    <w:rsid w:val="00BE64E3"/>
    <w:rPr>
      <w:color w:val="auto"/>
      <w:u w:val="none"/>
    </w:rPr>
  </w:style>
  <w:style w:type="table" w:styleId="Listentabelle3">
    <w:name w:val="List Table 3"/>
    <w:basedOn w:val="NormaleTabelle"/>
    <w:uiPriority w:val="48"/>
    <w:rsid w:val="00BE64E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NichtaufgelsteErwhnung">
    <w:name w:val="Unresolved Mention"/>
    <w:basedOn w:val="Absatz-Standardschriftart"/>
    <w:uiPriority w:val="99"/>
    <w:semiHidden/>
    <w:unhideWhenUsed/>
    <w:rsid w:val="00BE64E3"/>
    <w:rPr>
      <w:color w:val="605E5C"/>
      <w:shd w:val="clear" w:color="auto" w:fill="E1DFDD"/>
    </w:rPr>
  </w:style>
  <w:style w:type="character" w:styleId="BesuchterLink">
    <w:name w:val="FollowedHyperlink"/>
    <w:basedOn w:val="Absatz-Standardschriftart"/>
    <w:uiPriority w:val="99"/>
    <w:semiHidden/>
    <w:unhideWhenUsed/>
    <w:rsid w:val="00B56DC7"/>
    <w:rPr>
      <w:color w:val="96607D" w:themeColor="followedHyperlink"/>
      <w:u w:val="single"/>
    </w:rPr>
  </w:style>
  <w:style w:type="table" w:customStyle="1" w:styleId="HelleListe-Akzent11">
    <w:name w:val="Helle Liste - Akzent 11"/>
    <w:basedOn w:val="NormaleTabelle"/>
    <w:next w:val="NormaleTabelle"/>
    <w:uiPriority w:val="61"/>
    <w:semiHidden/>
    <w:unhideWhenUsed/>
    <w:rsid w:val="00401D4B"/>
    <w:pPr>
      <w:spacing w:after="0" w:line="240" w:lineRule="auto"/>
    </w:pPr>
    <w:rPr>
      <w:rFonts w:ascii="Cambria" w:eastAsia="MS Mincho" w:hAnsi="Cambria" w:cs="Arial"/>
      <w:kern w:val="0"/>
      <w:lang w:val="de-DE" w:eastAsia="de-DE"/>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Gitternetztabelle1hellAkzent1">
    <w:name w:val="Grid Table 1 Light Accent 1"/>
    <w:basedOn w:val="NormaleTabelle"/>
    <w:uiPriority w:val="46"/>
    <w:rsid w:val="008901E2"/>
    <w:pPr>
      <w:spacing w:after="0" w:line="240" w:lineRule="auto"/>
    </w:pPr>
    <w:tblPr>
      <w:tblStyleRowBandSize w:val="1"/>
      <w:tblStyleColBandSize w:val="1"/>
      <w:tblBorders>
        <w:top w:val="single" w:sz="4" w:space="0" w:color="F5B4A9" w:themeColor="accent1" w:themeTint="66"/>
        <w:left w:val="single" w:sz="4" w:space="0" w:color="F5B4A9" w:themeColor="accent1" w:themeTint="66"/>
        <w:bottom w:val="single" w:sz="4" w:space="0" w:color="F5B4A9" w:themeColor="accent1" w:themeTint="66"/>
        <w:right w:val="single" w:sz="4" w:space="0" w:color="F5B4A9" w:themeColor="accent1" w:themeTint="66"/>
        <w:insideH w:val="single" w:sz="4" w:space="0" w:color="F5B4A9" w:themeColor="accent1" w:themeTint="66"/>
        <w:insideV w:val="single" w:sz="4" w:space="0" w:color="F5B4A9" w:themeColor="accent1" w:themeTint="66"/>
      </w:tblBorders>
    </w:tblPr>
    <w:tblStylePr w:type="firstRow">
      <w:rPr>
        <w:b/>
        <w:bCs/>
      </w:rPr>
      <w:tblPr/>
      <w:tcPr>
        <w:tcBorders>
          <w:bottom w:val="single" w:sz="12" w:space="0" w:color="F08F7F" w:themeColor="accent1" w:themeTint="99"/>
        </w:tcBorders>
      </w:tcPr>
    </w:tblStylePr>
    <w:tblStylePr w:type="lastRow">
      <w:rPr>
        <w:b/>
        <w:bCs/>
      </w:rPr>
      <w:tblPr/>
      <w:tcPr>
        <w:tcBorders>
          <w:top w:val="double" w:sz="2" w:space="0" w:color="F08F7F"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hild-rights.ch/de/media/183/download?attachment" TargetMode="External"/><Relationship Id="rId18" Type="http://schemas.openxmlformats.org/officeDocument/2006/relationships/hyperlink" Target="https://child-rights.ch/de/media/187/download?attachment" TargetMode="External"/><Relationship Id="rId26" Type="http://schemas.openxmlformats.org/officeDocument/2006/relationships/hyperlink" Target="https://www.compasito-zmrb.ch/compasito/grundlagen/index.html" TargetMode="External"/><Relationship Id="rId39" Type="http://schemas.openxmlformats.org/officeDocument/2006/relationships/hyperlink" Target="https://child-rights.ch/de/media/187/download?attachment" TargetMode="External"/><Relationship Id="rId21" Type="http://schemas.openxmlformats.org/officeDocument/2006/relationships/hyperlink" Target="https://www.bundesjugendwerk.de/wp-content/uploads/news/news-7/AWO_UN_Broschuere_web_260719_Ansicht_aktuell.pdf" TargetMode="External"/><Relationship Id="rId34" Type="http://schemas.openxmlformats.org/officeDocument/2006/relationships/hyperlink" Target="https://www.bundesjugendwerk.de/wp-content/uploads/news/news-7/AWO_UN_Broschuere_web_260719_Ansicht_aktuell.pdf" TargetMode="External"/><Relationship Id="rId42" Type="http://schemas.openxmlformats.org/officeDocument/2006/relationships/image" Target="media/image1.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rf.ch/play/tv/srf-kids---clip-und-klar/video/was-sind-die-kinderrechte?urn=urn:srf:video:fc1fa5a4-1225-4cd4-8d9e-d8344be8dc20%20" TargetMode="External"/><Relationship Id="rId29" Type="http://schemas.openxmlformats.org/officeDocument/2006/relationships/hyperlink" Target="https://child-rights.ch/de/media/183/download?attach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hild-rights.ch/de/media/182/download?attachment" TargetMode="External"/><Relationship Id="rId24" Type="http://schemas.openxmlformats.org/officeDocument/2006/relationships/hyperlink" Target="http://www.child-rights.ch" TargetMode="External"/><Relationship Id="rId32" Type="http://schemas.openxmlformats.org/officeDocument/2006/relationships/hyperlink" Target="https://child-rights.ch/de/media/185/download?attachment" TargetMode="External"/><Relationship Id="rId37" Type="http://schemas.openxmlformats.org/officeDocument/2006/relationships/hyperlink" Target="https://www.srf.ch/play/tv/srf-kids---clip-und-klar/video/was-sind-die-kinderrechte?urn=urn:srf:video:fc1fa5a4-1225-4cd4-8d9e-d8344be8dc20%20" TargetMode="External"/><Relationship Id="rId40" Type="http://schemas.openxmlformats.org/officeDocument/2006/relationships/hyperlink" Target="https://shop.dkhw.de/mediafiles/Sonstiges/Plakate/A1_Wimmelbild_KR_Schule_TimBoehm_2_Seiten.pdf"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hild-rights.ch/de/media/185/download?attachment" TargetMode="External"/><Relationship Id="rId23" Type="http://schemas.openxmlformats.org/officeDocument/2006/relationships/hyperlink" Target="https://kidimo.app/" TargetMode="External"/><Relationship Id="rId28" Type="http://schemas.openxmlformats.org/officeDocument/2006/relationships/hyperlink" Target="https://child-rights.ch/de/media/182/download?attachment" TargetMode="External"/><Relationship Id="rId36" Type="http://schemas.openxmlformats.org/officeDocument/2006/relationships/hyperlink" Target="https://www.bundesjugendwerk.de/wp-content/uploads/news/news-7/AWO_UN_Broschuere_web_260719_Ansicht_aktuell.pdf" TargetMode="External"/><Relationship Id="rId10" Type="http://schemas.openxmlformats.org/officeDocument/2006/relationships/endnotes" Target="endnotes.xml"/><Relationship Id="rId19" Type="http://schemas.openxmlformats.org/officeDocument/2006/relationships/hyperlink" Target="https://shop.dkhw.de/mediafiles/Sonstiges/Plakate/A1_Wimmelbild_KR_Schule_TimBoehm_2_Seiten.pdf" TargetMode="External"/><Relationship Id="rId31" Type="http://schemas.openxmlformats.org/officeDocument/2006/relationships/hyperlink" Target="https://child-rights.ch/de/media/184/download?attachment" TargetMode="External"/><Relationship Id="rId44"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hild-rights.ch/de/media/184/download?attachment" TargetMode="External"/><Relationship Id="rId22" Type="http://schemas.openxmlformats.org/officeDocument/2006/relationships/hyperlink" Target="https://child-rights.ch/de/" TargetMode="External"/><Relationship Id="rId27" Type="http://schemas.openxmlformats.org/officeDocument/2006/relationships/hyperlink" Target="https://www.youtube.com/watch?v=dhdqk0OOj98" TargetMode="External"/><Relationship Id="rId30" Type="http://schemas.openxmlformats.org/officeDocument/2006/relationships/hyperlink" Target="https://child-rights.ch/de/media/183/download?attachment" TargetMode="External"/><Relationship Id="rId35" Type="http://schemas.openxmlformats.org/officeDocument/2006/relationships/hyperlink" Target="https://www.unicef.de/50770/data/88379d54d95fb5dd474136e39c2b733a" TargetMode="External"/><Relationship Id="rId43" Type="http://schemas.openxmlformats.org/officeDocument/2006/relationships/image" Target="media/image2.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youtube.com/watch?v=dhdqk0OOj98" TargetMode="External"/><Relationship Id="rId17" Type="http://schemas.openxmlformats.org/officeDocument/2006/relationships/hyperlink" Target="https://child-rights.ch/de/media/186/download?attachment" TargetMode="External"/><Relationship Id="rId25" Type="http://schemas.openxmlformats.org/officeDocument/2006/relationships/hyperlink" Target="https://www.compasito-zmrb.ch/" TargetMode="External"/><Relationship Id="rId33" Type="http://schemas.openxmlformats.org/officeDocument/2006/relationships/hyperlink" Target="https://www.unicef.de/50770/data/88379d54d95fb5dd474136e39c2b733a" TargetMode="External"/><Relationship Id="rId38" Type="http://schemas.openxmlformats.org/officeDocument/2006/relationships/hyperlink" Target="https://child-rights.ch/de/media/186/download?attachment" TargetMode="External"/><Relationship Id="rId46" Type="http://schemas.openxmlformats.org/officeDocument/2006/relationships/footer" Target="footer1.xml"/><Relationship Id="rId20" Type="http://schemas.openxmlformats.org/officeDocument/2006/relationships/hyperlink" Target="https://www.unicef.de/50770/data/88379d54d95fb5dd474136e39c2b733a" TargetMode="External"/><Relationship Id="rId41" Type="http://schemas.openxmlformats.org/officeDocument/2006/relationships/hyperlink" Target="https://child-rights.ch/de/media/182/download?attach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Benutzerdefiniert 2">
      <a:dk1>
        <a:sysClr val="windowText" lastClr="000000"/>
      </a:dk1>
      <a:lt1>
        <a:sysClr val="window" lastClr="FFFFFF"/>
      </a:lt1>
      <a:dk2>
        <a:srgbClr val="0E2841"/>
      </a:dk2>
      <a:lt2>
        <a:srgbClr val="E8E8E8"/>
      </a:lt2>
      <a:accent1>
        <a:srgbClr val="E7452A"/>
      </a:accent1>
      <a:accent2>
        <a:srgbClr val="E6007E"/>
      </a:accent2>
      <a:accent3>
        <a:srgbClr val="A02B93"/>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4CEC4A7C6CB154FB5F35D7F0F03301C" ma:contentTypeVersion="18" ma:contentTypeDescription="Ein neues Dokument erstellen." ma:contentTypeScope="" ma:versionID="4c25a5630b1566d6412e74fb38b43264">
  <xsd:schema xmlns:xsd="http://www.w3.org/2001/XMLSchema" xmlns:xs="http://www.w3.org/2001/XMLSchema" xmlns:p="http://schemas.microsoft.com/office/2006/metadata/properties" xmlns:ns1="http://schemas.microsoft.com/sharepoint/v3" xmlns:ns2="c0238230-a4a0-4ec3-a0ba-d802f6cde82e" xmlns:ns3="a17e3645-2542-4393-8935-5f92de6a405a" targetNamespace="http://schemas.microsoft.com/office/2006/metadata/properties" ma:root="true" ma:fieldsID="4666af96fcd56a8320c7300c6f3565be" ns1:_="" ns2:_="" ns3:_="">
    <xsd:import namespace="http://schemas.microsoft.com/sharepoint/v3"/>
    <xsd:import namespace="c0238230-a4a0-4ec3-a0ba-d802f6cde82e"/>
    <xsd:import namespace="a17e3645-2542-4393-8935-5f92de6a40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Eigenschaften der einheitlichen Compliancerichtlinie" ma:hidden="true" ma:internalName="_ip_UnifiedCompliancePolicyProperties">
      <xsd:simpleType>
        <xsd:restriction base="dms:Note"/>
      </xsd:simpleType>
    </xsd:element>
    <xsd:element name="_ip_UnifiedCompliancePolicyUIAction" ma:index="23"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38230-a4a0-4ec3-a0ba-d802f6cde8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cc11c01c-fcc7-4699-b538-3bcd778e2f83"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7e3645-2542-4393-8935-5f92de6a405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fb328f8-9e46-47ab-ace7-5fbe591b09bb}" ma:internalName="TaxCatchAll" ma:showField="CatchAllData" ma:web="a17e3645-2542-4393-8935-5f92de6a405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0238230-a4a0-4ec3-a0ba-d802f6cde82e">
      <Terms xmlns="http://schemas.microsoft.com/office/infopath/2007/PartnerControls"/>
    </lcf76f155ced4ddcb4097134ff3c332f>
    <TaxCatchAll xmlns="a17e3645-2542-4393-8935-5f92de6a405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EEA0E8-570A-432D-B881-4099A3133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238230-a4a0-4ec3-a0ba-d802f6cde82e"/>
    <ds:schemaRef ds:uri="a17e3645-2542-4393-8935-5f92de6a4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60386B-D4A0-4678-B942-80EA8F01FC6C}">
  <ds:schemaRefs>
    <ds:schemaRef ds:uri="http://schemas.openxmlformats.org/officeDocument/2006/bibliography"/>
  </ds:schemaRefs>
</ds:datastoreItem>
</file>

<file path=customXml/itemProps3.xml><?xml version="1.0" encoding="utf-8"?>
<ds:datastoreItem xmlns:ds="http://schemas.openxmlformats.org/officeDocument/2006/customXml" ds:itemID="{509046D4-7C32-4217-BC0D-A37629360BA4}">
  <ds:schemaRefs>
    <ds:schemaRef ds:uri="http://schemas.microsoft.com/office/2006/metadata/properties"/>
    <ds:schemaRef ds:uri="http://schemas.microsoft.com/office/infopath/2007/PartnerControls"/>
    <ds:schemaRef ds:uri="http://schemas.microsoft.com/sharepoint/v3"/>
    <ds:schemaRef ds:uri="c0238230-a4a0-4ec3-a0ba-d802f6cde82e"/>
    <ds:schemaRef ds:uri="a17e3645-2542-4393-8935-5f92de6a405a"/>
  </ds:schemaRefs>
</ds:datastoreItem>
</file>

<file path=customXml/itemProps4.xml><?xml version="1.0" encoding="utf-8"?>
<ds:datastoreItem xmlns:ds="http://schemas.openxmlformats.org/officeDocument/2006/customXml" ds:itemID="{0B468412-18C0-40ED-BEBA-3DE5D81230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2733</Words>
  <Characters>18506</Characters>
  <Application>Microsoft Office Word</Application>
  <DocSecurity>0</DocSecurity>
  <Lines>474</Lines>
  <Paragraphs>275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Bütler Angela</dc:creator>
  <cp:keywords/>
  <dc:description/>
  <cp:lastModifiedBy>Bütler Angela</cp:lastModifiedBy>
  <cp:revision>14</cp:revision>
  <cp:lastPrinted>2026-06-30T12:37:00Z</cp:lastPrinted>
  <dcterms:created xsi:type="dcterms:W3CDTF">2026-07-02T09:30:00Z</dcterms:created>
  <dcterms:modified xsi:type="dcterms:W3CDTF">2026-07-02T12:32:00Z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0x01010014CEC4A7C6CB154FB5F35D7F0F03301C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